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D951" w14:textId="77777777" w:rsidR="004719D3" w:rsidRPr="008A4060" w:rsidRDefault="004719D3" w:rsidP="00DE5E84">
      <w:pPr>
        <w:spacing w:before="0" w:beforeAutospacing="0" w:after="0" w:afterAutospacing="0"/>
        <w:mirrorIndents/>
        <w:rPr>
          <w:color w:val="0000FF"/>
          <w:sz w:val="28"/>
        </w:rPr>
      </w:pPr>
    </w:p>
    <w:p w14:paraId="3D1FB531" w14:textId="77777777" w:rsidR="004719D3" w:rsidRPr="008A4060" w:rsidRDefault="004719D3" w:rsidP="00DE5E84">
      <w:pPr>
        <w:spacing w:before="0" w:beforeAutospacing="0" w:after="0" w:afterAutospacing="0"/>
        <w:mirrorIndents/>
        <w:jc w:val="center"/>
        <w:rPr>
          <w:color w:val="0000FF"/>
          <w:sz w:val="28"/>
        </w:rPr>
      </w:pPr>
    </w:p>
    <w:p w14:paraId="0476FE8F" w14:textId="77777777" w:rsidR="001D61E7" w:rsidRPr="008A4060" w:rsidRDefault="001D61E7" w:rsidP="00DE5E84">
      <w:pPr>
        <w:spacing w:before="0" w:beforeAutospacing="0" w:after="0" w:afterAutospacing="0"/>
        <w:mirrorIndents/>
        <w:jc w:val="center"/>
        <w:rPr>
          <w:color w:val="0000FF"/>
          <w:sz w:val="28"/>
        </w:rPr>
      </w:pPr>
      <w:r w:rsidRPr="008A4060">
        <w:rPr>
          <w:color w:val="0000FF"/>
          <w:sz w:val="28"/>
        </w:rPr>
        <w:t>R</w:t>
      </w:r>
      <w:r w:rsidR="00BE15FB" w:rsidRPr="008A4060">
        <w:rPr>
          <w:color w:val="0000FF"/>
          <w:sz w:val="28"/>
        </w:rPr>
        <w:t>É</w:t>
      </w:r>
      <w:r w:rsidRPr="008A4060">
        <w:rPr>
          <w:color w:val="0000FF"/>
          <w:sz w:val="28"/>
        </w:rPr>
        <w:t>PUBLIQUE FRANÇAISE</w:t>
      </w:r>
    </w:p>
    <w:p w14:paraId="64105AAF" w14:textId="77777777" w:rsidR="001D61E7" w:rsidRPr="008A4060" w:rsidRDefault="001D61E7" w:rsidP="00DE5E84">
      <w:pPr>
        <w:spacing w:before="0" w:beforeAutospacing="0" w:after="0" w:afterAutospacing="0"/>
        <w:mirrorIndents/>
        <w:jc w:val="center"/>
        <w:rPr>
          <w:b/>
          <w:color w:val="0000FF"/>
          <w:sz w:val="28"/>
        </w:rPr>
      </w:pPr>
      <w:r w:rsidRPr="008A4060">
        <w:rPr>
          <w:b/>
          <w:color w:val="0000FF"/>
          <w:sz w:val="28"/>
        </w:rPr>
        <w:t>MAIRIE D’ANIANE</w:t>
      </w:r>
    </w:p>
    <w:p w14:paraId="6273E841" w14:textId="6D9BEE00" w:rsidR="001D61E7" w:rsidRPr="008A4060" w:rsidRDefault="003F15FB" w:rsidP="00DE5E84">
      <w:pPr>
        <w:spacing w:before="0" w:beforeAutospacing="0" w:after="0" w:afterAutospacing="0"/>
        <w:mirrorIndents/>
        <w:jc w:val="center"/>
        <w:rPr>
          <w:b/>
          <w:color w:val="0000FF"/>
          <w:sz w:val="28"/>
        </w:rPr>
      </w:pPr>
      <w:r w:rsidRPr="008A4060">
        <w:rPr>
          <w:b/>
          <w:color w:val="0000FF"/>
          <w:sz w:val="28"/>
        </w:rPr>
        <w:t>PROC</w:t>
      </w:r>
      <w:r w:rsidR="00AB6553" w:rsidRPr="008A4060">
        <w:rPr>
          <w:b/>
          <w:color w:val="0000FF"/>
          <w:sz w:val="28"/>
        </w:rPr>
        <w:t>È</w:t>
      </w:r>
      <w:r w:rsidRPr="008A4060">
        <w:rPr>
          <w:b/>
          <w:color w:val="0000FF"/>
          <w:sz w:val="28"/>
        </w:rPr>
        <w:t>S - VERBAL</w:t>
      </w:r>
      <w:r w:rsidR="001D61E7" w:rsidRPr="008A4060">
        <w:rPr>
          <w:b/>
          <w:color w:val="0000FF"/>
          <w:sz w:val="28"/>
        </w:rPr>
        <w:t xml:space="preserve"> DE LA S</w:t>
      </w:r>
      <w:r w:rsidR="00430604" w:rsidRPr="008A4060">
        <w:rPr>
          <w:b/>
          <w:color w:val="0000FF"/>
          <w:sz w:val="28"/>
        </w:rPr>
        <w:t>É</w:t>
      </w:r>
      <w:r w:rsidR="001D61E7" w:rsidRPr="008A4060">
        <w:rPr>
          <w:b/>
          <w:color w:val="0000FF"/>
          <w:sz w:val="28"/>
        </w:rPr>
        <w:t>ANCE ORDINAIRE</w:t>
      </w:r>
    </w:p>
    <w:p w14:paraId="13A1E90C" w14:textId="77777777" w:rsidR="001D61E7" w:rsidRPr="008A4060" w:rsidRDefault="001D61E7" w:rsidP="00DE5E84">
      <w:pPr>
        <w:spacing w:before="0" w:beforeAutospacing="0" w:after="0" w:afterAutospacing="0"/>
        <w:mirrorIndents/>
        <w:jc w:val="center"/>
        <w:rPr>
          <w:b/>
          <w:color w:val="0000FF"/>
          <w:sz w:val="28"/>
        </w:rPr>
      </w:pPr>
      <w:r w:rsidRPr="008A4060">
        <w:rPr>
          <w:b/>
          <w:color w:val="0000FF"/>
          <w:sz w:val="28"/>
        </w:rPr>
        <w:t>DU CONSEIL MUNICIPAL</w:t>
      </w:r>
    </w:p>
    <w:p w14:paraId="45762642" w14:textId="701CD69C" w:rsidR="001D61E7" w:rsidRPr="008A4060" w:rsidRDefault="001D61E7" w:rsidP="00DE5E84">
      <w:pPr>
        <w:spacing w:before="0" w:beforeAutospacing="0" w:after="0" w:afterAutospacing="0"/>
        <w:mirrorIndents/>
        <w:jc w:val="center"/>
        <w:rPr>
          <w:b/>
          <w:color w:val="0000FF"/>
          <w:sz w:val="28"/>
        </w:rPr>
      </w:pPr>
      <w:r w:rsidRPr="008A4060">
        <w:rPr>
          <w:b/>
          <w:color w:val="0000FF"/>
          <w:sz w:val="28"/>
        </w:rPr>
        <w:t>Séance ordinaire du</w:t>
      </w:r>
      <w:r w:rsidR="00C110AD" w:rsidRPr="008A4060">
        <w:rPr>
          <w:b/>
          <w:color w:val="0000FF"/>
          <w:sz w:val="28"/>
        </w:rPr>
        <w:t xml:space="preserve"> </w:t>
      </w:r>
      <w:r w:rsidR="00FD1CDA">
        <w:rPr>
          <w:b/>
          <w:color w:val="0000FF"/>
          <w:sz w:val="28"/>
        </w:rPr>
        <w:t xml:space="preserve">25 </w:t>
      </w:r>
      <w:r w:rsidR="00F77738">
        <w:rPr>
          <w:b/>
          <w:color w:val="0000FF"/>
          <w:sz w:val="28"/>
        </w:rPr>
        <w:t>MAI</w:t>
      </w:r>
      <w:r w:rsidR="008C3ED1">
        <w:rPr>
          <w:b/>
          <w:color w:val="0000FF"/>
          <w:sz w:val="28"/>
        </w:rPr>
        <w:t xml:space="preserve"> 2023</w:t>
      </w:r>
    </w:p>
    <w:p w14:paraId="60A694F5" w14:textId="77777777" w:rsidR="001D61E7" w:rsidRPr="008A4060" w:rsidRDefault="001D61E7" w:rsidP="00DE5E84">
      <w:pPr>
        <w:autoSpaceDE w:val="0"/>
        <w:autoSpaceDN w:val="0"/>
        <w:adjustRightInd w:val="0"/>
        <w:spacing w:before="0" w:beforeAutospacing="0" w:after="0" w:afterAutospacing="0"/>
        <w:mirrorIndents/>
        <w:jc w:val="center"/>
        <w:rPr>
          <w:b/>
          <w:color w:val="0000FF"/>
          <w:sz w:val="28"/>
        </w:rPr>
      </w:pPr>
      <w:r w:rsidRPr="008A4060">
        <w:rPr>
          <w:b/>
          <w:color w:val="0000FF"/>
          <w:sz w:val="28"/>
        </w:rPr>
        <w:t>__________________________</w:t>
      </w:r>
    </w:p>
    <w:p w14:paraId="214F17A2" w14:textId="77777777" w:rsidR="009309AD" w:rsidRPr="008A4060" w:rsidRDefault="009309AD" w:rsidP="00DE5E84">
      <w:pPr>
        <w:autoSpaceDE w:val="0"/>
        <w:autoSpaceDN w:val="0"/>
        <w:adjustRightInd w:val="0"/>
        <w:spacing w:before="0" w:beforeAutospacing="0" w:after="0" w:afterAutospacing="0"/>
        <w:mirrorIndents/>
      </w:pPr>
    </w:p>
    <w:p w14:paraId="724A777E" w14:textId="386EDFC0" w:rsidR="001D61E7" w:rsidRPr="008A4060" w:rsidRDefault="001D61E7" w:rsidP="00DE5E84">
      <w:pPr>
        <w:autoSpaceDE w:val="0"/>
        <w:autoSpaceDN w:val="0"/>
        <w:adjustRightInd w:val="0"/>
        <w:spacing w:before="0" w:beforeAutospacing="0" w:after="0" w:afterAutospacing="0"/>
        <w:mirrorIndents/>
      </w:pPr>
      <w:r w:rsidRPr="008A4060">
        <w:t xml:space="preserve">L’an deux mille </w:t>
      </w:r>
      <w:r w:rsidR="00456AC6" w:rsidRPr="008A4060">
        <w:t>vingt</w:t>
      </w:r>
      <w:r w:rsidR="00F934C9" w:rsidRPr="008A4060">
        <w:t>-</w:t>
      </w:r>
      <w:r w:rsidR="008C3ED1">
        <w:t>trois</w:t>
      </w:r>
      <w:r w:rsidRPr="008A4060">
        <w:t xml:space="preserve">, le </w:t>
      </w:r>
      <w:r w:rsidR="00FD1CDA">
        <w:t>vingt-cinq</w:t>
      </w:r>
      <w:r w:rsidR="00D96B15" w:rsidRPr="008A4060">
        <w:t xml:space="preserve"> </w:t>
      </w:r>
      <w:r w:rsidRPr="008A4060">
        <w:t>du mois</w:t>
      </w:r>
      <w:r w:rsidR="00157793" w:rsidRPr="008A4060">
        <w:t xml:space="preserve"> </w:t>
      </w:r>
      <w:r w:rsidR="00F77738">
        <w:t>de mai</w:t>
      </w:r>
      <w:r w:rsidR="00A75F0F" w:rsidRPr="008A4060">
        <w:t xml:space="preserve"> </w:t>
      </w:r>
      <w:r w:rsidRPr="008A4060">
        <w:t xml:space="preserve">à </w:t>
      </w:r>
      <w:r w:rsidR="008C3F01" w:rsidRPr="008A4060">
        <w:t>1</w:t>
      </w:r>
      <w:r w:rsidR="000A46F8" w:rsidRPr="008A4060">
        <w:t>9</w:t>
      </w:r>
      <w:r w:rsidR="00FE3D6D" w:rsidRPr="008A4060">
        <w:t xml:space="preserve"> heures</w:t>
      </w:r>
      <w:r w:rsidR="00FD1CDA">
        <w:t xml:space="preserve"> 30</w:t>
      </w:r>
      <w:r w:rsidRPr="008A4060">
        <w:t>, et en application des articles</w:t>
      </w:r>
      <w:r w:rsidR="002C529A">
        <w:br/>
      </w:r>
      <w:r w:rsidRPr="008A4060">
        <w:t>L. 2121-7 et L. 2122-8 du code général des collectivités territoriales (CGCT), s’est réuni au nombre prescrit par la loi, le conseil municipal de la commune d’</w:t>
      </w:r>
      <w:r w:rsidRPr="008A4060">
        <w:rPr>
          <w:b/>
        </w:rPr>
        <w:t>ANIANE</w:t>
      </w:r>
      <w:r w:rsidRPr="008A4060">
        <w:rPr>
          <w:color w:val="FF0000"/>
        </w:rPr>
        <w:t xml:space="preserve"> </w:t>
      </w:r>
      <w:r w:rsidRPr="008A4060">
        <w:t xml:space="preserve">dans la </w:t>
      </w:r>
      <w:r w:rsidR="00C55CE7" w:rsidRPr="008A4060">
        <w:t>S</w:t>
      </w:r>
      <w:r w:rsidRPr="008A4060">
        <w:t xml:space="preserve">alle </w:t>
      </w:r>
      <w:r w:rsidR="002E4182" w:rsidRPr="008A4060">
        <w:t>du Conseil</w:t>
      </w:r>
      <w:r w:rsidRPr="008A4060">
        <w:t xml:space="preserve">, sous la présidence de </w:t>
      </w:r>
      <w:r w:rsidR="00772200" w:rsidRPr="008A4060">
        <w:t>Monsieur Philippe SALASC</w:t>
      </w:r>
      <w:r w:rsidRPr="008A4060">
        <w:t>,</w:t>
      </w:r>
      <w:r w:rsidR="006A3C0A" w:rsidRPr="008A4060">
        <w:t xml:space="preserve"> </w:t>
      </w:r>
      <w:r w:rsidRPr="008A4060">
        <w:t>Maire d’Aniane.</w:t>
      </w:r>
    </w:p>
    <w:p w14:paraId="2DD70E37" w14:textId="77777777" w:rsidR="001D61E7" w:rsidRPr="008A4060" w:rsidRDefault="001D61E7" w:rsidP="00DE5E84">
      <w:pPr>
        <w:autoSpaceDE w:val="0"/>
        <w:autoSpaceDN w:val="0"/>
        <w:adjustRightInd w:val="0"/>
        <w:spacing w:before="0" w:beforeAutospacing="0" w:after="0" w:afterAutospacing="0"/>
        <w:mirrorIndents/>
      </w:pPr>
    </w:p>
    <w:p w14:paraId="2E492E1F" w14:textId="77777777" w:rsidR="001D61E7" w:rsidRPr="008A4060" w:rsidRDefault="001D61E7" w:rsidP="00DE5E84">
      <w:pPr>
        <w:autoSpaceDE w:val="0"/>
        <w:autoSpaceDN w:val="0"/>
        <w:adjustRightInd w:val="0"/>
        <w:spacing w:before="0" w:beforeAutospacing="0" w:after="0" w:afterAutospacing="0"/>
        <w:mirrorIndents/>
      </w:pPr>
      <w:r w:rsidRPr="008A4060">
        <w:t>Étaient présents les conseillers municipaux suivants :</w:t>
      </w:r>
    </w:p>
    <w:p w14:paraId="487B2272" w14:textId="77777777" w:rsidR="001D61E7" w:rsidRPr="008A4060" w:rsidRDefault="001D61E7" w:rsidP="00DE5E84">
      <w:pPr>
        <w:autoSpaceDE w:val="0"/>
        <w:autoSpaceDN w:val="0"/>
        <w:adjustRightInd w:val="0"/>
        <w:spacing w:before="0" w:beforeAutospacing="0" w:after="0" w:afterAutospacing="0"/>
        <w:mirrorIndents/>
        <w:rPr>
          <w:color w:val="000000"/>
        </w:rPr>
      </w:pPr>
    </w:p>
    <w:tbl>
      <w:tblPr>
        <w:tblStyle w:val="Grilledutableau"/>
        <w:tblW w:w="0" w:type="auto"/>
        <w:tblLook w:val="04A0" w:firstRow="1" w:lastRow="0" w:firstColumn="1" w:lastColumn="0" w:noHBand="0" w:noVBand="1"/>
      </w:tblPr>
      <w:tblGrid>
        <w:gridCol w:w="2925"/>
        <w:gridCol w:w="2926"/>
        <w:gridCol w:w="2926"/>
      </w:tblGrid>
      <w:tr w:rsidR="002C529A" w14:paraId="404CF5CD" w14:textId="77777777" w:rsidTr="002C529A">
        <w:tc>
          <w:tcPr>
            <w:tcW w:w="2925" w:type="dxa"/>
          </w:tcPr>
          <w:p w14:paraId="42F3D7B7" w14:textId="4E9C9A47" w:rsidR="002C529A" w:rsidRDefault="002C529A" w:rsidP="002C529A">
            <w:pPr>
              <w:autoSpaceDE w:val="0"/>
              <w:autoSpaceDN w:val="0"/>
              <w:adjustRightInd w:val="0"/>
              <w:spacing w:before="0" w:beforeAutospacing="0" w:after="0" w:afterAutospacing="0"/>
              <w:mirrorIndents/>
              <w:rPr>
                <w:b/>
              </w:rPr>
            </w:pPr>
            <w:r w:rsidRPr="00262EBA">
              <w:rPr>
                <w:color w:val="000000"/>
                <w:sz w:val="20"/>
              </w:rPr>
              <w:t>Philippe SALASC</w:t>
            </w:r>
          </w:p>
        </w:tc>
        <w:tc>
          <w:tcPr>
            <w:tcW w:w="2926" w:type="dxa"/>
          </w:tcPr>
          <w:p w14:paraId="1FA75C27" w14:textId="141063AF" w:rsidR="002C529A" w:rsidRDefault="00FD1CDA" w:rsidP="002C529A">
            <w:pPr>
              <w:autoSpaceDE w:val="0"/>
              <w:autoSpaceDN w:val="0"/>
              <w:adjustRightInd w:val="0"/>
              <w:spacing w:before="0" w:beforeAutospacing="0" w:after="0" w:afterAutospacing="0"/>
              <w:mirrorIndents/>
              <w:rPr>
                <w:b/>
              </w:rPr>
            </w:pPr>
            <w:r w:rsidRPr="00EC41F8">
              <w:rPr>
                <w:color w:val="000000"/>
                <w:sz w:val="20"/>
              </w:rPr>
              <w:t>Sylviane DESCHAMPS</w:t>
            </w:r>
          </w:p>
        </w:tc>
        <w:tc>
          <w:tcPr>
            <w:tcW w:w="2926" w:type="dxa"/>
          </w:tcPr>
          <w:p w14:paraId="72870162" w14:textId="5CF82776" w:rsidR="002C529A" w:rsidRDefault="00FD1CDA" w:rsidP="002C529A">
            <w:pPr>
              <w:autoSpaceDE w:val="0"/>
              <w:autoSpaceDN w:val="0"/>
              <w:adjustRightInd w:val="0"/>
              <w:spacing w:before="0" w:beforeAutospacing="0" w:after="0" w:afterAutospacing="0"/>
              <w:mirrorIndents/>
              <w:rPr>
                <w:b/>
              </w:rPr>
            </w:pPr>
            <w:proofErr w:type="spellStart"/>
            <w:r>
              <w:rPr>
                <w:color w:val="000000"/>
                <w:sz w:val="20"/>
              </w:rPr>
              <w:t>G</w:t>
            </w:r>
            <w:r w:rsidRPr="00262EBA">
              <w:rPr>
                <w:color w:val="000000"/>
                <w:sz w:val="20"/>
              </w:rPr>
              <w:t>ienowefa</w:t>
            </w:r>
            <w:proofErr w:type="spellEnd"/>
            <w:r w:rsidRPr="00262EBA">
              <w:rPr>
                <w:color w:val="000000"/>
                <w:sz w:val="20"/>
              </w:rPr>
              <w:t xml:space="preserve"> LEMPECKI</w:t>
            </w:r>
          </w:p>
        </w:tc>
      </w:tr>
      <w:tr w:rsidR="002C529A" w14:paraId="7D405E98" w14:textId="77777777" w:rsidTr="002C529A">
        <w:tc>
          <w:tcPr>
            <w:tcW w:w="2925" w:type="dxa"/>
          </w:tcPr>
          <w:p w14:paraId="637E9435" w14:textId="427A4139" w:rsidR="002C529A" w:rsidRDefault="002C529A" w:rsidP="002C529A">
            <w:pPr>
              <w:autoSpaceDE w:val="0"/>
              <w:autoSpaceDN w:val="0"/>
              <w:adjustRightInd w:val="0"/>
              <w:spacing w:before="0" w:beforeAutospacing="0" w:after="0" w:afterAutospacing="0"/>
              <w:mirrorIndents/>
              <w:rPr>
                <w:b/>
              </w:rPr>
            </w:pPr>
            <w:r>
              <w:rPr>
                <w:color w:val="000000"/>
                <w:sz w:val="20"/>
              </w:rPr>
              <w:t>Nicole MORERE</w:t>
            </w:r>
          </w:p>
        </w:tc>
        <w:tc>
          <w:tcPr>
            <w:tcW w:w="2926" w:type="dxa"/>
          </w:tcPr>
          <w:p w14:paraId="0A08B430" w14:textId="23BC2093" w:rsidR="002C529A" w:rsidRDefault="00FD1CDA" w:rsidP="002C529A">
            <w:pPr>
              <w:autoSpaceDE w:val="0"/>
              <w:autoSpaceDN w:val="0"/>
              <w:adjustRightInd w:val="0"/>
              <w:spacing w:before="0" w:beforeAutospacing="0" w:after="0" w:afterAutospacing="0"/>
              <w:mirrorIndents/>
              <w:rPr>
                <w:b/>
              </w:rPr>
            </w:pPr>
            <w:r w:rsidRPr="00EC41F8">
              <w:rPr>
                <w:color w:val="000000"/>
                <w:sz w:val="20"/>
              </w:rPr>
              <w:t>Guy PIEYRE</w:t>
            </w:r>
          </w:p>
        </w:tc>
        <w:tc>
          <w:tcPr>
            <w:tcW w:w="2926" w:type="dxa"/>
          </w:tcPr>
          <w:p w14:paraId="0AF53D61" w14:textId="627495DC" w:rsidR="002C529A" w:rsidRDefault="00FD1CDA" w:rsidP="002C529A">
            <w:pPr>
              <w:autoSpaceDE w:val="0"/>
              <w:autoSpaceDN w:val="0"/>
              <w:adjustRightInd w:val="0"/>
              <w:spacing w:before="0" w:beforeAutospacing="0" w:after="0" w:afterAutospacing="0"/>
              <w:mirrorIndents/>
              <w:rPr>
                <w:b/>
              </w:rPr>
            </w:pPr>
            <w:r>
              <w:rPr>
                <w:color w:val="000000"/>
                <w:sz w:val="20"/>
              </w:rPr>
              <w:t>Ludovic FANTUZ</w:t>
            </w:r>
          </w:p>
        </w:tc>
      </w:tr>
      <w:tr w:rsidR="002C529A" w14:paraId="7DCA77EF" w14:textId="77777777" w:rsidTr="002C529A">
        <w:tc>
          <w:tcPr>
            <w:tcW w:w="2925" w:type="dxa"/>
          </w:tcPr>
          <w:p w14:paraId="2979DB71" w14:textId="0CFA3539" w:rsidR="002C529A" w:rsidRDefault="00FD1CDA" w:rsidP="002C529A">
            <w:pPr>
              <w:autoSpaceDE w:val="0"/>
              <w:autoSpaceDN w:val="0"/>
              <w:adjustRightInd w:val="0"/>
              <w:spacing w:before="0" w:beforeAutospacing="0" w:after="0" w:afterAutospacing="0"/>
              <w:mirrorIndents/>
              <w:rPr>
                <w:b/>
              </w:rPr>
            </w:pPr>
            <w:r>
              <w:rPr>
                <w:color w:val="000000"/>
                <w:sz w:val="20"/>
              </w:rPr>
              <w:t>Fabienne SERVEL</w:t>
            </w:r>
          </w:p>
        </w:tc>
        <w:tc>
          <w:tcPr>
            <w:tcW w:w="2926" w:type="dxa"/>
          </w:tcPr>
          <w:p w14:paraId="42E43905" w14:textId="58177F91" w:rsidR="002C529A" w:rsidRPr="00FD1CDA" w:rsidRDefault="00FD1CDA" w:rsidP="002C529A">
            <w:pPr>
              <w:autoSpaceDE w:val="0"/>
              <w:autoSpaceDN w:val="0"/>
              <w:adjustRightInd w:val="0"/>
              <w:spacing w:before="0" w:beforeAutospacing="0" w:after="0" w:afterAutospacing="0"/>
              <w:mirrorIndents/>
              <w:rPr>
                <w:bCs/>
              </w:rPr>
            </w:pPr>
            <w:r w:rsidRPr="00FD1CDA">
              <w:rPr>
                <w:bCs/>
              </w:rPr>
              <w:t>Patrice HERMANN</w:t>
            </w:r>
          </w:p>
        </w:tc>
        <w:tc>
          <w:tcPr>
            <w:tcW w:w="2926" w:type="dxa"/>
          </w:tcPr>
          <w:p w14:paraId="486C4CC8" w14:textId="318F8B4A" w:rsidR="002C529A" w:rsidRDefault="00FD1CDA" w:rsidP="002C529A">
            <w:pPr>
              <w:autoSpaceDE w:val="0"/>
              <w:autoSpaceDN w:val="0"/>
              <w:adjustRightInd w:val="0"/>
              <w:spacing w:before="0" w:beforeAutospacing="0" w:after="0" w:afterAutospacing="0"/>
              <w:mirrorIndents/>
              <w:rPr>
                <w:b/>
              </w:rPr>
            </w:pPr>
            <w:r w:rsidRPr="00262EBA">
              <w:rPr>
                <w:color w:val="000000"/>
                <w:sz w:val="20"/>
              </w:rPr>
              <w:t>Andrée MOLIN</w:t>
            </w:r>
            <w:r>
              <w:rPr>
                <w:color w:val="000000"/>
                <w:sz w:val="20"/>
              </w:rPr>
              <w:t>A</w:t>
            </w:r>
          </w:p>
        </w:tc>
      </w:tr>
      <w:tr w:rsidR="002C529A" w14:paraId="7F979DDF" w14:textId="77777777" w:rsidTr="002C529A">
        <w:tc>
          <w:tcPr>
            <w:tcW w:w="2925" w:type="dxa"/>
          </w:tcPr>
          <w:p w14:paraId="5B67FF83" w14:textId="27B7BE74" w:rsidR="002C529A" w:rsidRDefault="00FD1CDA" w:rsidP="002C529A">
            <w:pPr>
              <w:autoSpaceDE w:val="0"/>
              <w:autoSpaceDN w:val="0"/>
              <w:adjustRightInd w:val="0"/>
              <w:spacing w:before="0" w:beforeAutospacing="0" w:after="0" w:afterAutospacing="0"/>
              <w:mirrorIndents/>
              <w:rPr>
                <w:b/>
              </w:rPr>
            </w:pPr>
            <w:r w:rsidRPr="00EC41F8">
              <w:rPr>
                <w:color w:val="000000"/>
                <w:sz w:val="20"/>
              </w:rPr>
              <w:t>Antoine ESPINOSA</w:t>
            </w:r>
          </w:p>
        </w:tc>
        <w:tc>
          <w:tcPr>
            <w:tcW w:w="2926" w:type="dxa"/>
          </w:tcPr>
          <w:p w14:paraId="3FC22FD0" w14:textId="538FDB46" w:rsidR="002C529A" w:rsidRDefault="00FD1CDA" w:rsidP="002C529A">
            <w:pPr>
              <w:autoSpaceDE w:val="0"/>
              <w:autoSpaceDN w:val="0"/>
              <w:adjustRightInd w:val="0"/>
              <w:spacing w:before="0" w:beforeAutospacing="0" w:after="0" w:afterAutospacing="0"/>
              <w:mirrorIndents/>
              <w:rPr>
                <w:b/>
              </w:rPr>
            </w:pPr>
            <w:r>
              <w:rPr>
                <w:color w:val="000000"/>
                <w:sz w:val="20"/>
              </w:rPr>
              <w:t>Y</w:t>
            </w:r>
            <w:r w:rsidRPr="00262EBA">
              <w:rPr>
                <w:color w:val="000000"/>
                <w:sz w:val="20"/>
              </w:rPr>
              <w:t>annic</w:t>
            </w:r>
            <w:r>
              <w:rPr>
                <w:color w:val="000000"/>
                <w:sz w:val="20"/>
              </w:rPr>
              <w:t xml:space="preserve">k </w:t>
            </w:r>
            <w:r w:rsidRPr="00262EBA">
              <w:rPr>
                <w:color w:val="000000"/>
                <w:sz w:val="20"/>
              </w:rPr>
              <w:t>LETET</w:t>
            </w:r>
          </w:p>
        </w:tc>
        <w:tc>
          <w:tcPr>
            <w:tcW w:w="2926" w:type="dxa"/>
          </w:tcPr>
          <w:p w14:paraId="17B115A2" w14:textId="02853C12" w:rsidR="002C529A" w:rsidRDefault="00FD1CDA" w:rsidP="002C529A">
            <w:pPr>
              <w:autoSpaceDE w:val="0"/>
              <w:autoSpaceDN w:val="0"/>
              <w:adjustRightInd w:val="0"/>
              <w:spacing w:before="0" w:beforeAutospacing="0" w:after="0" w:afterAutospacing="0"/>
              <w:mirrorIndents/>
              <w:rPr>
                <w:b/>
              </w:rPr>
            </w:pPr>
            <w:r>
              <w:rPr>
                <w:color w:val="000000"/>
                <w:sz w:val="20"/>
              </w:rPr>
              <w:t>Romain SAUVAIRE</w:t>
            </w:r>
          </w:p>
        </w:tc>
      </w:tr>
    </w:tbl>
    <w:p w14:paraId="7F0F1F33" w14:textId="77777777" w:rsidR="004112A7" w:rsidRDefault="004112A7" w:rsidP="004112A7">
      <w:pPr>
        <w:autoSpaceDE w:val="0"/>
        <w:autoSpaceDN w:val="0"/>
        <w:adjustRightInd w:val="0"/>
        <w:spacing w:before="0" w:beforeAutospacing="0" w:after="0" w:afterAutospacing="0"/>
        <w:mirrorIndents/>
        <w:rPr>
          <w:b/>
        </w:rPr>
      </w:pPr>
    </w:p>
    <w:p w14:paraId="7488846E" w14:textId="7DC4B98C" w:rsidR="00374157" w:rsidRPr="008A4060" w:rsidRDefault="00E51DF0" w:rsidP="004112A7">
      <w:pPr>
        <w:autoSpaceDE w:val="0"/>
        <w:autoSpaceDN w:val="0"/>
        <w:adjustRightInd w:val="0"/>
        <w:spacing w:before="0" w:beforeAutospacing="0" w:after="0" w:afterAutospacing="0"/>
        <w:mirrorIndents/>
        <w:rPr>
          <w:b/>
        </w:rPr>
      </w:pPr>
      <w:r w:rsidRPr="008A4060">
        <w:rPr>
          <w:b/>
        </w:rPr>
        <w:t>Absents excusés :</w:t>
      </w:r>
      <w:r w:rsidR="00374157">
        <w:rPr>
          <w:color w:val="000000"/>
          <w:sz w:val="20"/>
        </w:rPr>
        <w:t xml:space="preserve"> </w:t>
      </w:r>
      <w:r w:rsidR="00FD1CDA">
        <w:rPr>
          <w:color w:val="000000"/>
          <w:sz w:val="20"/>
        </w:rPr>
        <w:t>Bastien NOËL DU PAYRAT, Françoise MALFAIT D’ARCY, Nicolas ROUSSARD, Anne-Dominique ISRAËL,</w:t>
      </w:r>
      <w:r w:rsidR="00FD1CDA" w:rsidRPr="00EC41F8">
        <w:rPr>
          <w:color w:val="000000"/>
          <w:sz w:val="20"/>
        </w:rPr>
        <w:t xml:space="preserve"> Céline SERVA</w:t>
      </w:r>
      <w:r w:rsidR="00FD1CDA">
        <w:rPr>
          <w:color w:val="000000"/>
          <w:sz w:val="20"/>
        </w:rPr>
        <w:t xml:space="preserve">, Patrick ANDRIEUX, </w:t>
      </w:r>
      <w:r w:rsidR="00FD1CDA" w:rsidRPr="00EC41F8">
        <w:rPr>
          <w:color w:val="000000"/>
          <w:sz w:val="20"/>
        </w:rPr>
        <w:t>Tessa PAGES,</w:t>
      </w:r>
      <w:r w:rsidR="00FD1CDA" w:rsidRPr="000961CF">
        <w:rPr>
          <w:color w:val="000000"/>
          <w:sz w:val="20"/>
        </w:rPr>
        <w:t xml:space="preserve"> </w:t>
      </w:r>
      <w:r w:rsidR="00FD1CDA" w:rsidRPr="00EC41F8">
        <w:rPr>
          <w:color w:val="000000"/>
          <w:sz w:val="20"/>
        </w:rPr>
        <w:t>Vincent DI DIO</w:t>
      </w:r>
      <w:r w:rsidR="00FD1CDA">
        <w:rPr>
          <w:color w:val="000000"/>
          <w:sz w:val="20"/>
        </w:rPr>
        <w:t>,</w:t>
      </w:r>
      <w:r w:rsidR="00FD1CDA" w:rsidRPr="000961CF">
        <w:rPr>
          <w:color w:val="000000"/>
          <w:sz w:val="20"/>
        </w:rPr>
        <w:t xml:space="preserve"> </w:t>
      </w:r>
      <w:r w:rsidR="00FD1CDA">
        <w:rPr>
          <w:color w:val="000000"/>
          <w:sz w:val="20"/>
        </w:rPr>
        <w:t>David LOPEZ.</w:t>
      </w:r>
    </w:p>
    <w:p w14:paraId="4FAA7152" w14:textId="10CA4D53" w:rsidR="000877BA" w:rsidRPr="008A4060" w:rsidRDefault="00E51DF0" w:rsidP="004112A7">
      <w:pPr>
        <w:autoSpaceDE w:val="0"/>
        <w:autoSpaceDN w:val="0"/>
        <w:adjustRightInd w:val="0"/>
        <w:spacing w:before="0" w:beforeAutospacing="0" w:after="0" w:afterAutospacing="0"/>
        <w:mirrorIndents/>
        <w:rPr>
          <w:bCs/>
        </w:rPr>
      </w:pPr>
      <w:r w:rsidRPr="008A4060">
        <w:rPr>
          <w:b/>
        </w:rPr>
        <w:t xml:space="preserve">Absents : </w:t>
      </w:r>
      <w:r w:rsidR="00772200" w:rsidRPr="008A4060">
        <w:rPr>
          <w:bCs/>
        </w:rPr>
        <w:t>Gérard QUINTA</w:t>
      </w:r>
      <w:r w:rsidR="00FD1CDA">
        <w:rPr>
          <w:bCs/>
        </w:rPr>
        <w:t xml:space="preserve">, </w:t>
      </w:r>
      <w:r w:rsidR="00FD1CDA" w:rsidRPr="00EC41F8">
        <w:rPr>
          <w:color w:val="000000"/>
          <w:sz w:val="20"/>
          <w:szCs w:val="20"/>
        </w:rPr>
        <w:t>Maroussia PANOSSIAN</w:t>
      </w:r>
    </w:p>
    <w:p w14:paraId="3433EE4A" w14:textId="56B44F7C" w:rsidR="00FD1CDA" w:rsidRDefault="00FD1CDA" w:rsidP="00FD1CDA">
      <w:pPr>
        <w:autoSpaceDE w:val="0"/>
        <w:autoSpaceDN w:val="0"/>
        <w:adjustRightInd w:val="0"/>
        <w:spacing w:before="0" w:beforeAutospacing="0" w:after="0" w:afterAutospacing="0"/>
        <w:mirrorIndents/>
        <w:rPr>
          <w:b/>
        </w:rPr>
      </w:pPr>
      <w:r>
        <w:rPr>
          <w:b/>
        </w:rPr>
        <w:t xml:space="preserve">Procurations : </w:t>
      </w:r>
    </w:p>
    <w:p w14:paraId="7A7EA8DE" w14:textId="24D5ABFE" w:rsidR="00FD1CDA" w:rsidRDefault="00FD1CDA" w:rsidP="00FD1CDA">
      <w:pPr>
        <w:autoSpaceDE w:val="0"/>
        <w:autoSpaceDN w:val="0"/>
        <w:adjustRightInd w:val="0"/>
        <w:spacing w:before="0" w:beforeAutospacing="0" w:after="0" w:afterAutospacing="0"/>
        <w:mirrorIndents/>
        <w:rPr>
          <w:color w:val="000000"/>
          <w:sz w:val="20"/>
        </w:rPr>
      </w:pPr>
      <w:r>
        <w:rPr>
          <w:color w:val="000000"/>
          <w:sz w:val="20"/>
        </w:rPr>
        <w:t>Nicolas ROUSSARD à Philippe SALASC</w:t>
      </w:r>
    </w:p>
    <w:p w14:paraId="682139C8" w14:textId="77777777" w:rsidR="00FD1CDA" w:rsidRDefault="00FD1CDA" w:rsidP="00FD1CDA">
      <w:pPr>
        <w:autoSpaceDE w:val="0"/>
        <w:autoSpaceDN w:val="0"/>
        <w:adjustRightInd w:val="0"/>
        <w:spacing w:before="0" w:beforeAutospacing="0" w:after="0" w:afterAutospacing="0"/>
        <w:mirrorIndents/>
        <w:rPr>
          <w:color w:val="000000"/>
          <w:sz w:val="20"/>
        </w:rPr>
      </w:pPr>
      <w:r>
        <w:rPr>
          <w:color w:val="000000"/>
          <w:sz w:val="20"/>
        </w:rPr>
        <w:t>Françoise MALFAIT D’ARCY à Sylviane DESCHAMPS</w:t>
      </w:r>
    </w:p>
    <w:p w14:paraId="5DB289E4" w14:textId="77777777" w:rsidR="00FD1CDA" w:rsidRDefault="00FD1CDA" w:rsidP="00FD1CDA">
      <w:pPr>
        <w:autoSpaceDE w:val="0"/>
        <w:autoSpaceDN w:val="0"/>
        <w:adjustRightInd w:val="0"/>
        <w:spacing w:before="0" w:beforeAutospacing="0" w:after="0" w:afterAutospacing="0"/>
        <w:mirrorIndents/>
        <w:rPr>
          <w:color w:val="000000"/>
          <w:sz w:val="20"/>
        </w:rPr>
      </w:pPr>
      <w:r>
        <w:rPr>
          <w:color w:val="000000"/>
          <w:sz w:val="20"/>
        </w:rPr>
        <w:t>Anne-Dominique ISRAËL à Fabienne SERVEL</w:t>
      </w:r>
    </w:p>
    <w:p w14:paraId="2560E0AC" w14:textId="77777777" w:rsidR="00FD1CDA" w:rsidRDefault="00FD1CDA" w:rsidP="00FD1CDA">
      <w:pPr>
        <w:spacing w:before="0" w:beforeAutospacing="0" w:after="0" w:afterAutospacing="0"/>
        <w:rPr>
          <w:rFonts w:ascii="Arial" w:hAnsi="Arial" w:cs="Arial"/>
          <w:color w:val="000080"/>
          <w:sz w:val="20"/>
        </w:rPr>
      </w:pPr>
      <w:r>
        <w:rPr>
          <w:color w:val="000000"/>
          <w:sz w:val="20"/>
        </w:rPr>
        <w:t>Patrick ANDRIEUX à Yannick LETET</w:t>
      </w:r>
    </w:p>
    <w:p w14:paraId="2904BB26" w14:textId="1097EF18" w:rsidR="00FD1CDA" w:rsidRDefault="00FD1CDA" w:rsidP="00DE5E84">
      <w:pPr>
        <w:autoSpaceDE w:val="0"/>
        <w:autoSpaceDN w:val="0"/>
        <w:adjustRightInd w:val="0"/>
        <w:spacing w:before="0" w:beforeAutospacing="0" w:after="0" w:afterAutospacing="0"/>
        <w:mirrorIndents/>
        <w:rPr>
          <w:b/>
        </w:rPr>
      </w:pPr>
    </w:p>
    <w:p w14:paraId="5A4FD532" w14:textId="711EA126" w:rsidR="001D61E7" w:rsidRPr="008A4060" w:rsidRDefault="00F77738" w:rsidP="00DE5E84">
      <w:pPr>
        <w:autoSpaceDE w:val="0"/>
        <w:autoSpaceDN w:val="0"/>
        <w:adjustRightInd w:val="0"/>
        <w:spacing w:before="0" w:beforeAutospacing="0" w:after="0" w:afterAutospacing="0"/>
        <w:mirrorIndents/>
      </w:pPr>
      <w:r>
        <w:rPr>
          <w:b/>
          <w:bCs/>
        </w:rPr>
        <w:t>Sylvianne DESCHAMPS</w:t>
      </w:r>
      <w:r w:rsidR="00772200" w:rsidRPr="008A4060">
        <w:rPr>
          <w:b/>
          <w:bCs/>
        </w:rPr>
        <w:t xml:space="preserve"> </w:t>
      </w:r>
      <w:r w:rsidR="001D61E7" w:rsidRPr="008A4060">
        <w:t>a été désigné</w:t>
      </w:r>
      <w:r>
        <w:t>e</w:t>
      </w:r>
      <w:r w:rsidR="001D61E7" w:rsidRPr="008A4060">
        <w:t xml:space="preserve"> en qualité de secrétaire par le conseil municipal </w:t>
      </w:r>
      <w:r w:rsidR="006D349D" w:rsidRPr="008A4060">
        <w:t>(</w:t>
      </w:r>
      <w:r w:rsidR="001D61E7" w:rsidRPr="008A4060">
        <w:t>art. L.2121-15 du CGCT).</w:t>
      </w:r>
    </w:p>
    <w:p w14:paraId="43B2C524" w14:textId="77777777" w:rsidR="001D61E7" w:rsidRPr="008A4060" w:rsidRDefault="001D61E7" w:rsidP="00DE5E84">
      <w:pPr>
        <w:autoSpaceDE w:val="0"/>
        <w:autoSpaceDN w:val="0"/>
        <w:adjustRightInd w:val="0"/>
        <w:spacing w:before="0" w:beforeAutospacing="0" w:after="0" w:afterAutospacing="0"/>
        <w:mirrorIndents/>
      </w:pPr>
    </w:p>
    <w:p w14:paraId="50993779" w14:textId="74476031" w:rsidR="00AD0A48" w:rsidRDefault="003F15FB" w:rsidP="00DE5E84">
      <w:pPr>
        <w:autoSpaceDE w:val="0"/>
        <w:autoSpaceDN w:val="0"/>
        <w:adjustRightInd w:val="0"/>
        <w:spacing w:before="0" w:beforeAutospacing="0" w:after="0" w:afterAutospacing="0"/>
        <w:mirrorIndents/>
      </w:pPr>
      <w:r w:rsidRPr="008A4060">
        <w:t>Le quorum étant atteint</w:t>
      </w:r>
      <w:r w:rsidR="00AB0B9A" w:rsidRPr="008A4060">
        <w:t>,</w:t>
      </w:r>
      <w:r w:rsidRPr="008A4060">
        <w:t xml:space="preserve"> la séance est ouverte par </w:t>
      </w:r>
      <w:r w:rsidR="00772200" w:rsidRPr="008A4060">
        <w:t>Monsieur le Maire</w:t>
      </w:r>
      <w:r w:rsidRPr="008A4060">
        <w:t>.</w:t>
      </w:r>
    </w:p>
    <w:p w14:paraId="450B8DF2" w14:textId="77777777" w:rsidR="003F15FB" w:rsidRPr="008A4060" w:rsidRDefault="003F15FB" w:rsidP="00DE5E84">
      <w:pPr>
        <w:autoSpaceDE w:val="0"/>
        <w:autoSpaceDN w:val="0"/>
        <w:adjustRightInd w:val="0"/>
        <w:spacing w:before="0" w:beforeAutospacing="0" w:after="0" w:afterAutospacing="0"/>
        <w:mirrorIndents/>
      </w:pPr>
    </w:p>
    <w:p w14:paraId="2B444FD6" w14:textId="71422904" w:rsidR="0017163F" w:rsidRPr="008A4060" w:rsidRDefault="00144F6D" w:rsidP="00F77738">
      <w:pPr>
        <w:autoSpaceDE w:val="0"/>
        <w:autoSpaceDN w:val="0"/>
        <w:adjustRightInd w:val="0"/>
        <w:spacing w:before="0" w:beforeAutospacing="0" w:after="0" w:afterAutospacing="0"/>
        <w:mirrorIndents/>
        <w:jc w:val="center"/>
        <w:rPr>
          <w:b/>
          <w:bCs/>
          <w:u w:val="single"/>
        </w:rPr>
      </w:pPr>
      <w:r w:rsidRPr="008A4060">
        <w:rPr>
          <w:b/>
          <w:bCs/>
          <w:u w:val="single"/>
        </w:rPr>
        <w:t>ORDRE DU JOUR</w:t>
      </w:r>
    </w:p>
    <w:p w14:paraId="6D15D9B7" w14:textId="27ADEDB7" w:rsidR="00FD1CDA" w:rsidRDefault="00FD1CDA" w:rsidP="0063060D">
      <w:pPr>
        <w:spacing w:before="0" w:beforeAutospacing="0" w:after="0" w:afterAutospacing="0" w:line="276" w:lineRule="auto"/>
        <w:ind w:left="993" w:right="425" w:hanging="993"/>
        <w:rPr>
          <w:b/>
          <w:bCs/>
        </w:rPr>
      </w:pPr>
      <w:r>
        <w:rPr>
          <w:b/>
          <w:bCs/>
          <w:u w:val="single"/>
        </w:rPr>
        <w:t>AFFAIRES GÉNÉRALES</w:t>
      </w:r>
      <w:r w:rsidRPr="00BF341A">
        <w:rPr>
          <w:b/>
          <w:bCs/>
        </w:rPr>
        <w:t> :</w:t>
      </w:r>
    </w:p>
    <w:p w14:paraId="7A4E2039" w14:textId="77777777" w:rsidR="00FD1CDA" w:rsidRDefault="00FD1CDA" w:rsidP="0063060D">
      <w:pPr>
        <w:numPr>
          <w:ilvl w:val="0"/>
          <w:numId w:val="3"/>
        </w:numPr>
        <w:overflowPunct w:val="0"/>
        <w:autoSpaceDE w:val="0"/>
        <w:autoSpaceDN w:val="0"/>
        <w:adjustRightInd w:val="0"/>
        <w:spacing w:before="0" w:beforeAutospacing="0" w:after="0" w:afterAutospacing="0" w:line="276" w:lineRule="auto"/>
        <w:ind w:hanging="294"/>
        <w:textAlignment w:val="baseline"/>
      </w:pPr>
      <w:r>
        <w:t>Transfert de la compétence « maîtrise de la demande en énergie » - Programme Gestion en Energie Partagée (GEP).</w:t>
      </w:r>
    </w:p>
    <w:p w14:paraId="2237321B" w14:textId="77777777" w:rsidR="00FD1CDA" w:rsidRDefault="00FD1CDA" w:rsidP="00FD1CDA">
      <w:pPr>
        <w:numPr>
          <w:ilvl w:val="0"/>
          <w:numId w:val="3"/>
        </w:numPr>
        <w:overflowPunct w:val="0"/>
        <w:autoSpaceDE w:val="0"/>
        <w:autoSpaceDN w:val="0"/>
        <w:adjustRightInd w:val="0"/>
        <w:spacing w:before="0" w:beforeAutospacing="0" w:after="0" w:afterAutospacing="0" w:line="276" w:lineRule="auto"/>
        <w:ind w:hanging="294"/>
        <w:textAlignment w:val="baseline"/>
      </w:pPr>
      <w:r>
        <w:t>Requalification de l’Avenue Louis Marres – Marchés de travaux - Attribution.</w:t>
      </w:r>
    </w:p>
    <w:p w14:paraId="196E1CE0" w14:textId="77777777" w:rsidR="00FD1CDA" w:rsidRPr="008A4060" w:rsidRDefault="00FD1CDA" w:rsidP="007B1CC8">
      <w:pPr>
        <w:spacing w:before="0" w:beforeAutospacing="0" w:after="0" w:afterAutospacing="0"/>
        <w:ind w:right="425"/>
      </w:pPr>
    </w:p>
    <w:p w14:paraId="622BC45F" w14:textId="6D9AA825" w:rsidR="009E52DA" w:rsidRPr="008A4060" w:rsidRDefault="009E52DA" w:rsidP="00FD1CDA">
      <w:pPr>
        <w:spacing w:before="0" w:beforeAutospacing="0" w:after="0" w:afterAutospacing="0"/>
        <w:ind w:right="-2"/>
        <w:rPr>
          <w:b/>
          <w:bCs/>
        </w:rPr>
      </w:pPr>
      <w:r w:rsidRPr="008A4060">
        <w:rPr>
          <w:b/>
          <w:bCs/>
        </w:rPr>
        <w:t>La séance est ouverte à 19 heures</w:t>
      </w:r>
      <w:r w:rsidR="00977A2B">
        <w:rPr>
          <w:b/>
          <w:bCs/>
        </w:rPr>
        <w:t xml:space="preserve"> </w:t>
      </w:r>
      <w:r w:rsidR="00FD1CDA">
        <w:rPr>
          <w:b/>
          <w:bCs/>
        </w:rPr>
        <w:t xml:space="preserve">30 </w:t>
      </w:r>
      <w:r w:rsidR="00977A2B" w:rsidRPr="008A4060">
        <w:rPr>
          <w:b/>
          <w:bCs/>
        </w:rPr>
        <w:t xml:space="preserve">par </w:t>
      </w:r>
      <w:r w:rsidR="00977A2B">
        <w:rPr>
          <w:b/>
          <w:bCs/>
        </w:rPr>
        <w:t>l’approbation</w:t>
      </w:r>
      <w:r w:rsidR="00977A2B" w:rsidRPr="008A4060">
        <w:rPr>
          <w:b/>
          <w:bCs/>
        </w:rPr>
        <w:t xml:space="preserve"> d</w:t>
      </w:r>
      <w:r w:rsidR="007B1CC8">
        <w:rPr>
          <w:b/>
          <w:bCs/>
        </w:rPr>
        <w:t>u</w:t>
      </w:r>
      <w:r w:rsidR="00977A2B" w:rsidRPr="008A4060">
        <w:rPr>
          <w:b/>
          <w:bCs/>
        </w:rPr>
        <w:t xml:space="preserve"> procès-verba</w:t>
      </w:r>
      <w:r w:rsidR="007B1CC8">
        <w:rPr>
          <w:b/>
          <w:bCs/>
        </w:rPr>
        <w:t>l</w:t>
      </w:r>
      <w:r w:rsidR="00977A2B" w:rsidRPr="008A4060">
        <w:rPr>
          <w:b/>
          <w:bCs/>
        </w:rPr>
        <w:t xml:space="preserve"> de</w:t>
      </w:r>
      <w:r w:rsidR="002C529A">
        <w:rPr>
          <w:b/>
          <w:bCs/>
        </w:rPr>
        <w:t xml:space="preserve"> la</w:t>
      </w:r>
      <w:r w:rsidR="00977A2B" w:rsidRPr="008A4060">
        <w:rPr>
          <w:b/>
          <w:bCs/>
        </w:rPr>
        <w:t xml:space="preserve"> séance</w:t>
      </w:r>
      <w:r w:rsidR="002C529A">
        <w:rPr>
          <w:b/>
          <w:bCs/>
        </w:rPr>
        <w:t xml:space="preserve"> </w:t>
      </w:r>
      <w:r w:rsidR="00977A2B" w:rsidRPr="008A4060">
        <w:rPr>
          <w:b/>
          <w:bCs/>
        </w:rPr>
        <w:t>ordinaire d</w:t>
      </w:r>
      <w:r w:rsidR="002C529A">
        <w:rPr>
          <w:b/>
          <w:bCs/>
        </w:rPr>
        <w:t>u</w:t>
      </w:r>
      <w:r w:rsidR="00977A2B" w:rsidRPr="008A4060">
        <w:rPr>
          <w:b/>
          <w:bCs/>
        </w:rPr>
        <w:t xml:space="preserve"> </w:t>
      </w:r>
      <w:r w:rsidR="00FD1CDA">
        <w:rPr>
          <w:b/>
          <w:bCs/>
        </w:rPr>
        <w:t>09 mai</w:t>
      </w:r>
      <w:r w:rsidR="007B1CC8">
        <w:rPr>
          <w:b/>
          <w:bCs/>
        </w:rPr>
        <w:t xml:space="preserve"> </w:t>
      </w:r>
      <w:r w:rsidR="00977A2B">
        <w:rPr>
          <w:b/>
          <w:bCs/>
        </w:rPr>
        <w:t>2023</w:t>
      </w:r>
      <w:r w:rsidR="00940F09" w:rsidRPr="008A4060">
        <w:rPr>
          <w:b/>
          <w:bCs/>
        </w:rPr>
        <w:t>.</w:t>
      </w:r>
    </w:p>
    <w:p w14:paraId="4086D362" w14:textId="77777777" w:rsidR="0063060D" w:rsidRDefault="0063060D" w:rsidP="0063060D">
      <w:pPr>
        <w:autoSpaceDE w:val="0"/>
        <w:autoSpaceDN w:val="0"/>
        <w:adjustRightInd w:val="0"/>
        <w:spacing w:before="0" w:beforeAutospacing="0" w:after="0" w:afterAutospacing="0"/>
        <w:rPr>
          <w:b/>
          <w:bCs/>
        </w:rPr>
      </w:pPr>
    </w:p>
    <w:p w14:paraId="75FE8A5B" w14:textId="2BE30D6D" w:rsidR="001423D1" w:rsidRDefault="00FD1CDA" w:rsidP="0063060D">
      <w:pPr>
        <w:autoSpaceDE w:val="0"/>
        <w:autoSpaceDN w:val="0"/>
        <w:adjustRightInd w:val="0"/>
        <w:spacing w:before="0" w:beforeAutospacing="0" w:after="0" w:afterAutospacing="0"/>
        <w:rPr>
          <w:b/>
          <w:bCs/>
        </w:rPr>
      </w:pPr>
      <w:r w:rsidRPr="00282ECA">
        <w:rPr>
          <w:b/>
          <w:bCs/>
        </w:rPr>
        <w:t>AFFAIRES GÉNÉRALES - TRANSFERT DE LA COMPÉTENCE « MAÎTRISE DE LA DEMANDE EN ÉNERGIE » : PROGRAMME GESTION EN ÉNERGIES PARTAGÉE (GEP).</w:t>
      </w:r>
    </w:p>
    <w:tbl>
      <w:tblPr>
        <w:tblpPr w:leftFromText="141" w:rightFromText="141" w:vertAnchor="text" w:horzAnchor="margin" w:tblpXSpec="right" w:tblpY="140"/>
        <w:tblW w:w="496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6"/>
        <w:gridCol w:w="946"/>
        <w:gridCol w:w="1073"/>
        <w:gridCol w:w="1301"/>
        <w:gridCol w:w="1841"/>
        <w:gridCol w:w="2450"/>
      </w:tblGrid>
      <w:tr w:rsidR="00337D77" w:rsidRPr="008A4060" w14:paraId="72A81ABD" w14:textId="77777777" w:rsidTr="00606B49">
        <w:trPr>
          <w:trHeight w:val="227"/>
        </w:trPr>
        <w:tc>
          <w:tcPr>
            <w:tcW w:w="629" w:type="pct"/>
            <w:tcBorders>
              <w:top w:val="single" w:sz="4" w:space="0" w:color="auto"/>
              <w:left w:val="single" w:sz="4" w:space="0" w:color="auto"/>
              <w:bottom w:val="single" w:sz="4" w:space="0" w:color="auto"/>
              <w:right w:val="dashed" w:sz="4" w:space="0" w:color="auto"/>
            </w:tcBorders>
            <w:vAlign w:val="center"/>
          </w:tcPr>
          <w:p w14:paraId="1FF4AB61" w14:textId="77777777" w:rsidR="00337D77" w:rsidRPr="008A4060" w:rsidRDefault="00337D77" w:rsidP="00FD1CDA">
            <w:pPr>
              <w:tabs>
                <w:tab w:val="left" w:pos="1134"/>
                <w:tab w:val="left" w:pos="1985"/>
              </w:tabs>
              <w:spacing w:before="0" w:beforeAutospacing="0" w:after="0" w:afterAutospacing="0"/>
              <w:mirrorIndents/>
              <w:rPr>
                <w:rFonts w:eastAsia="Times"/>
                <w:b/>
                <w:bCs/>
                <w:sz w:val="16"/>
                <w:szCs w:val="16"/>
                <w:lang w:eastAsia="fr-FR"/>
              </w:rPr>
            </w:pPr>
            <w:r w:rsidRPr="008A4060">
              <w:rPr>
                <w:rFonts w:eastAsia="Times"/>
                <w:b/>
                <w:bCs/>
                <w:sz w:val="16"/>
                <w:szCs w:val="16"/>
                <w:lang w:eastAsia="fr-FR"/>
              </w:rPr>
              <w:t>N° de DCM</w:t>
            </w:r>
          </w:p>
        </w:tc>
        <w:tc>
          <w:tcPr>
            <w:tcW w:w="543" w:type="pct"/>
            <w:tcBorders>
              <w:top w:val="single" w:sz="4" w:space="0" w:color="auto"/>
              <w:left w:val="dashed" w:sz="4" w:space="0" w:color="auto"/>
              <w:bottom w:val="single" w:sz="4" w:space="0" w:color="auto"/>
              <w:right w:val="single" w:sz="4" w:space="0" w:color="auto"/>
            </w:tcBorders>
            <w:vAlign w:val="center"/>
          </w:tcPr>
          <w:p w14:paraId="085F6C47" w14:textId="61318688" w:rsidR="00337D77" w:rsidRPr="008A4060" w:rsidRDefault="00337D77" w:rsidP="00FD1CDA">
            <w:pPr>
              <w:tabs>
                <w:tab w:val="left" w:pos="1134"/>
                <w:tab w:val="left" w:pos="1985"/>
              </w:tabs>
              <w:spacing w:before="0" w:beforeAutospacing="0" w:after="0" w:afterAutospacing="0"/>
              <w:mirrorIndents/>
              <w:jc w:val="center"/>
              <w:rPr>
                <w:rFonts w:eastAsia="Times"/>
                <w:b/>
                <w:bCs/>
                <w:sz w:val="16"/>
                <w:szCs w:val="16"/>
                <w:lang w:eastAsia="fr-FR"/>
              </w:rPr>
            </w:pPr>
            <w:r>
              <w:rPr>
                <w:rFonts w:eastAsia="Times"/>
                <w:b/>
                <w:bCs/>
                <w:sz w:val="16"/>
                <w:szCs w:val="16"/>
                <w:lang w:eastAsia="fr-FR"/>
              </w:rPr>
              <w:t>23/05</w:t>
            </w:r>
            <w:r w:rsidR="00FD1CDA">
              <w:rPr>
                <w:rFonts w:eastAsia="Times"/>
                <w:b/>
                <w:bCs/>
                <w:sz w:val="16"/>
                <w:szCs w:val="16"/>
                <w:lang w:eastAsia="fr-FR"/>
              </w:rPr>
              <w:t>B</w:t>
            </w:r>
            <w:r>
              <w:rPr>
                <w:rFonts w:eastAsia="Times"/>
                <w:b/>
                <w:bCs/>
                <w:sz w:val="16"/>
                <w:szCs w:val="16"/>
                <w:lang w:eastAsia="fr-FR"/>
              </w:rPr>
              <w:t>/01</w:t>
            </w:r>
          </w:p>
        </w:tc>
        <w:tc>
          <w:tcPr>
            <w:tcW w:w="616" w:type="pct"/>
            <w:tcBorders>
              <w:top w:val="single" w:sz="4" w:space="0" w:color="auto"/>
              <w:left w:val="single" w:sz="4" w:space="0" w:color="auto"/>
              <w:bottom w:val="single" w:sz="4" w:space="0" w:color="auto"/>
            </w:tcBorders>
            <w:vAlign w:val="center"/>
          </w:tcPr>
          <w:p w14:paraId="4FC99092" w14:textId="77777777" w:rsidR="00337D77" w:rsidRPr="008A4060" w:rsidRDefault="00337D77" w:rsidP="00FD1CDA">
            <w:pPr>
              <w:tabs>
                <w:tab w:val="left" w:pos="1134"/>
                <w:tab w:val="left" w:pos="1985"/>
              </w:tabs>
              <w:spacing w:before="0" w:beforeAutospacing="0" w:after="0" w:afterAutospacing="0"/>
              <w:mirrorIndents/>
              <w:rPr>
                <w:rFonts w:eastAsia="Times"/>
                <w:b/>
                <w:bCs/>
                <w:sz w:val="16"/>
                <w:szCs w:val="16"/>
                <w:lang w:eastAsia="fr-FR"/>
              </w:rPr>
            </w:pPr>
            <w:r w:rsidRPr="008A4060">
              <w:rPr>
                <w:rFonts w:eastAsia="Times"/>
                <w:b/>
                <w:bCs/>
                <w:sz w:val="16"/>
                <w:szCs w:val="16"/>
                <w:lang w:eastAsia="fr-FR"/>
              </w:rPr>
              <w:t xml:space="preserve">Publié le </w:t>
            </w:r>
          </w:p>
        </w:tc>
        <w:tc>
          <w:tcPr>
            <w:tcW w:w="747" w:type="pct"/>
            <w:tcBorders>
              <w:top w:val="single" w:sz="4" w:space="0" w:color="auto"/>
              <w:bottom w:val="single" w:sz="4" w:space="0" w:color="auto"/>
              <w:right w:val="single" w:sz="4" w:space="0" w:color="auto"/>
            </w:tcBorders>
            <w:vAlign w:val="center"/>
          </w:tcPr>
          <w:p w14:paraId="02BC1466" w14:textId="7F2A2853" w:rsidR="00337D77" w:rsidRPr="008A4060" w:rsidRDefault="00FD1CDA" w:rsidP="00FD1CDA">
            <w:pPr>
              <w:tabs>
                <w:tab w:val="left" w:pos="1134"/>
                <w:tab w:val="left" w:pos="1985"/>
              </w:tabs>
              <w:spacing w:before="0" w:beforeAutospacing="0" w:after="0" w:afterAutospacing="0"/>
              <w:mirrorIndents/>
              <w:jc w:val="center"/>
              <w:rPr>
                <w:rFonts w:eastAsia="Times"/>
                <w:b/>
                <w:bCs/>
                <w:sz w:val="16"/>
                <w:szCs w:val="16"/>
                <w:lang w:eastAsia="fr-FR"/>
              </w:rPr>
            </w:pPr>
            <w:r>
              <w:rPr>
                <w:rFonts w:eastAsia="Times"/>
                <w:b/>
                <w:bCs/>
                <w:sz w:val="16"/>
                <w:szCs w:val="16"/>
                <w:lang w:eastAsia="fr-FR"/>
              </w:rPr>
              <w:t>26</w:t>
            </w:r>
            <w:r w:rsidR="00337D77">
              <w:rPr>
                <w:rFonts w:eastAsia="Times"/>
                <w:b/>
                <w:bCs/>
                <w:sz w:val="16"/>
                <w:szCs w:val="16"/>
                <w:lang w:eastAsia="fr-FR"/>
              </w:rPr>
              <w:t>/05/2023</w:t>
            </w:r>
          </w:p>
        </w:tc>
        <w:tc>
          <w:tcPr>
            <w:tcW w:w="1057" w:type="pct"/>
            <w:tcBorders>
              <w:top w:val="single" w:sz="4" w:space="0" w:color="auto"/>
              <w:left w:val="single" w:sz="4" w:space="0" w:color="auto"/>
              <w:bottom w:val="single" w:sz="4" w:space="0" w:color="auto"/>
            </w:tcBorders>
            <w:vAlign w:val="center"/>
          </w:tcPr>
          <w:p w14:paraId="04673AFD" w14:textId="77777777" w:rsidR="00337D77" w:rsidRPr="008A4060" w:rsidRDefault="00337D77" w:rsidP="00FD1CDA">
            <w:pPr>
              <w:tabs>
                <w:tab w:val="left" w:pos="1134"/>
                <w:tab w:val="left" w:pos="1985"/>
              </w:tabs>
              <w:spacing w:before="0" w:beforeAutospacing="0" w:after="0" w:afterAutospacing="0"/>
              <w:mirrorIndents/>
              <w:rPr>
                <w:rFonts w:eastAsia="Times"/>
                <w:b/>
                <w:bCs/>
                <w:sz w:val="16"/>
                <w:szCs w:val="16"/>
                <w:lang w:eastAsia="fr-FR"/>
              </w:rPr>
            </w:pPr>
            <w:r w:rsidRPr="008A4060">
              <w:rPr>
                <w:rFonts w:eastAsia="Times"/>
                <w:b/>
                <w:bCs/>
                <w:sz w:val="16"/>
                <w:szCs w:val="16"/>
                <w:lang w:eastAsia="fr-FR"/>
              </w:rPr>
              <w:t>Dépôt en Préfecture le</w:t>
            </w:r>
          </w:p>
        </w:tc>
        <w:tc>
          <w:tcPr>
            <w:tcW w:w="1407" w:type="pct"/>
            <w:tcBorders>
              <w:top w:val="single" w:sz="4" w:space="0" w:color="auto"/>
              <w:bottom w:val="single" w:sz="4" w:space="0" w:color="auto"/>
              <w:right w:val="single" w:sz="4" w:space="0" w:color="auto"/>
            </w:tcBorders>
            <w:vAlign w:val="center"/>
          </w:tcPr>
          <w:p w14:paraId="074EBCA8" w14:textId="586D9CDF" w:rsidR="00337D77" w:rsidRPr="008A4060" w:rsidRDefault="00FD1CDA" w:rsidP="00FD1CDA">
            <w:pPr>
              <w:tabs>
                <w:tab w:val="left" w:pos="1134"/>
                <w:tab w:val="left" w:pos="1985"/>
              </w:tabs>
              <w:spacing w:before="0" w:beforeAutospacing="0" w:after="0" w:afterAutospacing="0"/>
              <w:mirrorIndents/>
              <w:jc w:val="center"/>
              <w:rPr>
                <w:rFonts w:eastAsia="Times"/>
                <w:b/>
                <w:bCs/>
                <w:sz w:val="16"/>
                <w:szCs w:val="16"/>
                <w:lang w:eastAsia="fr-FR"/>
              </w:rPr>
            </w:pPr>
            <w:r>
              <w:rPr>
                <w:rFonts w:eastAsia="Times"/>
                <w:b/>
                <w:bCs/>
                <w:sz w:val="16"/>
                <w:szCs w:val="16"/>
                <w:lang w:eastAsia="fr-FR"/>
              </w:rPr>
              <w:t>26</w:t>
            </w:r>
            <w:r w:rsidR="00337D77">
              <w:rPr>
                <w:rFonts w:eastAsia="Times"/>
                <w:b/>
                <w:bCs/>
                <w:sz w:val="16"/>
                <w:szCs w:val="16"/>
                <w:lang w:eastAsia="fr-FR"/>
              </w:rPr>
              <w:t>/05/2023</w:t>
            </w:r>
          </w:p>
        </w:tc>
      </w:tr>
    </w:tbl>
    <w:p w14:paraId="4A45FD48" w14:textId="77777777" w:rsidR="00337D77" w:rsidRDefault="00337D77" w:rsidP="007A30A5">
      <w:pPr>
        <w:spacing w:before="0" w:beforeAutospacing="0" w:after="0" w:afterAutospacing="0"/>
      </w:pPr>
    </w:p>
    <w:p w14:paraId="782F3FDD" w14:textId="77777777" w:rsidR="00FD1CDA" w:rsidRPr="00282ECA" w:rsidRDefault="00FD1CDA" w:rsidP="00FD1CDA">
      <w:pPr>
        <w:autoSpaceDE w:val="0"/>
        <w:autoSpaceDN w:val="0"/>
        <w:adjustRightInd w:val="0"/>
        <w:spacing w:before="0" w:beforeAutospacing="0" w:after="0" w:afterAutospacing="0"/>
      </w:pPr>
      <w:r w:rsidRPr="00282ECA">
        <w:rPr>
          <w:b/>
          <w:bCs/>
        </w:rPr>
        <w:t xml:space="preserve">Vu </w:t>
      </w:r>
      <w:r w:rsidRPr="00282ECA">
        <w:t>le code général des collectivités territoriales</w:t>
      </w:r>
    </w:p>
    <w:p w14:paraId="47B1F580" w14:textId="29A18189" w:rsidR="00FD1CDA" w:rsidRPr="00282ECA" w:rsidRDefault="00FD1CDA" w:rsidP="00FD1CDA">
      <w:pPr>
        <w:autoSpaceDE w:val="0"/>
        <w:autoSpaceDN w:val="0"/>
        <w:adjustRightInd w:val="0"/>
        <w:spacing w:before="0" w:beforeAutospacing="0" w:after="0" w:afterAutospacing="0"/>
      </w:pPr>
      <w:r w:rsidRPr="00282ECA">
        <w:rPr>
          <w:b/>
          <w:bCs/>
        </w:rPr>
        <w:t xml:space="preserve">Vu </w:t>
      </w:r>
      <w:r w:rsidRPr="00282ECA">
        <w:t>les statuts d’Hérault Energies et notamment ses articles 3.6 relatif à la compétence maîtrise de la demande en énergie, 5</w:t>
      </w:r>
      <w:r w:rsidR="0063060D">
        <w:t xml:space="preserve"> </w:t>
      </w:r>
      <w:proofErr w:type="gramStart"/>
      <w:r w:rsidRPr="00282ECA">
        <w:t>relatif</w:t>
      </w:r>
      <w:proofErr w:type="gramEnd"/>
      <w:r w:rsidRPr="00282ECA">
        <w:t xml:space="preserve"> à l’adhésion et au transfert d’une nouvelle compétence 6 relatif à la durée et aux modalités de reprise des compétences,</w:t>
      </w:r>
    </w:p>
    <w:p w14:paraId="1123FEDA" w14:textId="77777777" w:rsidR="00FD1CDA" w:rsidRPr="00282ECA" w:rsidRDefault="00FD1CDA" w:rsidP="00FD1CDA">
      <w:pPr>
        <w:autoSpaceDE w:val="0"/>
        <w:autoSpaceDN w:val="0"/>
        <w:adjustRightInd w:val="0"/>
        <w:spacing w:before="0" w:beforeAutospacing="0" w:after="0" w:afterAutospacing="0"/>
      </w:pPr>
      <w:r w:rsidRPr="00282ECA">
        <w:rPr>
          <w:b/>
          <w:bCs/>
        </w:rPr>
        <w:t xml:space="preserve">Vu </w:t>
      </w:r>
      <w:r w:rsidRPr="00282ECA">
        <w:t>la loi relative à la transition énergétique,</w:t>
      </w:r>
    </w:p>
    <w:p w14:paraId="2CF4B262" w14:textId="77777777" w:rsidR="00FD1CDA" w:rsidRPr="00282ECA" w:rsidRDefault="00FD1CDA" w:rsidP="00FD1CDA">
      <w:pPr>
        <w:spacing w:before="0" w:beforeAutospacing="0" w:after="0" w:afterAutospacing="0" w:line="260" w:lineRule="exact"/>
        <w:rPr>
          <w:color w:val="000000"/>
        </w:rPr>
      </w:pPr>
      <w:r w:rsidRPr="00282ECA">
        <w:rPr>
          <w:b/>
          <w:bCs/>
        </w:rPr>
        <w:t xml:space="preserve">Vu </w:t>
      </w:r>
      <w:r w:rsidRPr="00282ECA">
        <w:t>la délibération n°CS13-2021 relative au programme GEP,</w:t>
      </w:r>
    </w:p>
    <w:p w14:paraId="426C347D" w14:textId="77777777" w:rsidR="00FD1CDA" w:rsidRPr="00282ECA" w:rsidRDefault="00FD1CDA" w:rsidP="00FD1CDA">
      <w:pPr>
        <w:autoSpaceDE w:val="0"/>
        <w:autoSpaceDN w:val="0"/>
        <w:adjustRightInd w:val="0"/>
        <w:spacing w:before="0" w:beforeAutospacing="0" w:after="0" w:afterAutospacing="0"/>
      </w:pPr>
      <w:r w:rsidRPr="00282ECA">
        <w:rPr>
          <w:b/>
          <w:bCs/>
        </w:rPr>
        <w:t xml:space="preserve">Considérant </w:t>
      </w:r>
      <w:r w:rsidRPr="00282ECA">
        <w:t>l’intérêt pour les collectivités membres d’Hérault Energies de maintenir un haut niveau de service tout en simplifiant les modalités administratives de mise en œuvre des missions du syndicat,</w:t>
      </w:r>
    </w:p>
    <w:p w14:paraId="4C2685E9" w14:textId="77777777" w:rsidR="00FD1CDA" w:rsidRPr="00282ECA" w:rsidRDefault="00FD1CDA" w:rsidP="00FD1CDA">
      <w:pPr>
        <w:autoSpaceDE w:val="0"/>
        <w:autoSpaceDN w:val="0"/>
        <w:adjustRightInd w:val="0"/>
        <w:spacing w:before="0" w:beforeAutospacing="0" w:after="0" w:afterAutospacing="0"/>
      </w:pPr>
      <w:r w:rsidRPr="00282ECA">
        <w:rPr>
          <w:b/>
          <w:bCs/>
        </w:rPr>
        <w:lastRenderedPageBreak/>
        <w:t xml:space="preserve">Considérant </w:t>
      </w:r>
      <w:r w:rsidRPr="00282ECA">
        <w:t>que pour l’adhésion au programme GEP, un règlement précisera les conditions, le cadre et les limites des missions effectuées par Hérault Energies pour les collectivités adhérentes</w:t>
      </w:r>
    </w:p>
    <w:p w14:paraId="7CEC2810" w14:textId="77777777" w:rsidR="00FD1CDA" w:rsidRPr="00282ECA" w:rsidRDefault="00FD1CDA" w:rsidP="00FD1CDA">
      <w:pPr>
        <w:autoSpaceDE w:val="0"/>
        <w:autoSpaceDN w:val="0"/>
        <w:adjustRightInd w:val="0"/>
        <w:spacing w:before="0" w:beforeAutospacing="0" w:after="0" w:afterAutospacing="0"/>
      </w:pPr>
      <w:r w:rsidRPr="00282ECA">
        <w:rPr>
          <w:b/>
          <w:bCs/>
        </w:rPr>
        <w:t xml:space="preserve">Considérant </w:t>
      </w:r>
      <w:r w:rsidRPr="00282ECA">
        <w:t>que le financement de ces missions sera assuré par transfert des communes à Hérault Energies de leur RODP électricité et par une cotisation annuelle des EPCI,</w:t>
      </w:r>
    </w:p>
    <w:p w14:paraId="0AC9E7A6" w14:textId="77777777" w:rsidR="00FD1CDA" w:rsidRPr="00282ECA" w:rsidRDefault="00FD1CDA" w:rsidP="00FD1CDA">
      <w:pPr>
        <w:autoSpaceDE w:val="0"/>
        <w:autoSpaceDN w:val="0"/>
        <w:adjustRightInd w:val="0"/>
        <w:spacing w:before="0" w:beforeAutospacing="0" w:after="0" w:afterAutospacing="0"/>
        <w:rPr>
          <w:b/>
          <w:bCs/>
        </w:rPr>
      </w:pPr>
      <w:r w:rsidRPr="00282ECA">
        <w:rPr>
          <w:b/>
          <w:bCs/>
        </w:rPr>
        <w:t xml:space="preserve">Entendu l’exposé de </w:t>
      </w:r>
      <w:r>
        <w:rPr>
          <w:b/>
          <w:bCs/>
        </w:rPr>
        <w:t>Madame la Première Adjointe,</w:t>
      </w:r>
    </w:p>
    <w:p w14:paraId="7EC88C44" w14:textId="77777777" w:rsidR="00FD1CDA" w:rsidRPr="00282ECA" w:rsidRDefault="00FD1CDA" w:rsidP="00FD1CDA">
      <w:pPr>
        <w:autoSpaceDE w:val="0"/>
        <w:autoSpaceDN w:val="0"/>
        <w:adjustRightInd w:val="0"/>
        <w:spacing w:before="0" w:beforeAutospacing="0" w:after="0" w:afterAutospacing="0"/>
        <w:rPr>
          <w:b/>
          <w:bCs/>
        </w:rPr>
      </w:pPr>
      <w:r w:rsidRPr="00282ECA">
        <w:rPr>
          <w:b/>
          <w:bCs/>
        </w:rPr>
        <w:t>Ainsi, après avoir délibéré, le conseil municipal</w:t>
      </w:r>
      <w:r>
        <w:rPr>
          <w:b/>
          <w:bCs/>
        </w:rPr>
        <w:t>, à l’unanimité,</w:t>
      </w:r>
    </w:p>
    <w:p w14:paraId="6EB9F90C" w14:textId="77777777" w:rsidR="00FD1CDA" w:rsidRPr="00282ECA" w:rsidRDefault="00FD1CDA" w:rsidP="00FD1CDA">
      <w:pPr>
        <w:autoSpaceDE w:val="0"/>
        <w:autoSpaceDN w:val="0"/>
        <w:adjustRightInd w:val="0"/>
        <w:spacing w:before="0" w:beforeAutospacing="0" w:after="0" w:afterAutospacing="0"/>
      </w:pPr>
      <w:r w:rsidRPr="00282ECA">
        <w:rPr>
          <w:b/>
          <w:bCs/>
        </w:rPr>
        <w:t xml:space="preserve">SOLLICITE </w:t>
      </w:r>
      <w:r w:rsidRPr="00282ECA">
        <w:t>le transfert de la compétence Maîtrise de la demande en énergie conformément à</w:t>
      </w:r>
      <w:r>
        <w:t xml:space="preserve"> </w:t>
      </w:r>
      <w:r w:rsidRPr="00282ECA">
        <w:t>l’article 3.6 MDE des statuts d’Hérault Energies</w:t>
      </w:r>
    </w:p>
    <w:p w14:paraId="6F94345F" w14:textId="77777777" w:rsidR="00FD1CDA" w:rsidRDefault="00FD1CDA" w:rsidP="00FD1CDA">
      <w:pPr>
        <w:autoSpaceDE w:val="0"/>
        <w:autoSpaceDN w:val="0"/>
        <w:adjustRightInd w:val="0"/>
        <w:spacing w:before="0" w:beforeAutospacing="0" w:after="0" w:afterAutospacing="0"/>
      </w:pPr>
      <w:r w:rsidRPr="00282ECA">
        <w:rPr>
          <w:b/>
          <w:bCs/>
        </w:rPr>
        <w:t xml:space="preserve">ACCEPTE </w:t>
      </w:r>
      <w:r w:rsidRPr="00282ECA">
        <w:t>que le financement de ces missions soit assuré par le versement à Hérault</w:t>
      </w:r>
      <w:r>
        <w:t xml:space="preserve"> </w:t>
      </w:r>
      <w:r w:rsidRPr="00282ECA">
        <w:t>Energies d’une cotisation annuelle :</w:t>
      </w:r>
    </w:p>
    <w:p w14:paraId="2AF58422" w14:textId="77777777" w:rsidR="0063060D" w:rsidRPr="00282ECA" w:rsidRDefault="0063060D" w:rsidP="0063060D">
      <w:pPr>
        <w:autoSpaceDE w:val="0"/>
        <w:autoSpaceDN w:val="0"/>
        <w:adjustRightInd w:val="0"/>
        <w:spacing w:before="0" w:beforeAutospacing="0" w:after="0" w:afterAutospacing="0"/>
      </w:pPr>
      <w:r w:rsidRPr="00282ECA">
        <w:t>• D’un montant équivalent à celui de leur RODP électricité,</w:t>
      </w:r>
    </w:p>
    <w:p w14:paraId="27DAD27C" w14:textId="77777777" w:rsidR="0063060D" w:rsidRPr="00282ECA" w:rsidRDefault="0063060D" w:rsidP="0063060D">
      <w:pPr>
        <w:autoSpaceDE w:val="0"/>
        <w:autoSpaceDN w:val="0"/>
        <w:adjustRightInd w:val="0"/>
        <w:spacing w:before="0" w:beforeAutospacing="0" w:after="0" w:afterAutospacing="0"/>
        <w:rPr>
          <w:b/>
          <w:bCs/>
        </w:rPr>
      </w:pPr>
      <w:r w:rsidRPr="00282ECA">
        <w:rPr>
          <w:b/>
          <w:bCs/>
        </w:rPr>
        <w:t>APPROUVE</w:t>
      </w:r>
    </w:p>
    <w:p w14:paraId="10C9B97D" w14:textId="77777777" w:rsidR="0063060D" w:rsidRPr="00282ECA" w:rsidRDefault="0063060D" w:rsidP="0063060D">
      <w:pPr>
        <w:autoSpaceDE w:val="0"/>
        <w:autoSpaceDN w:val="0"/>
        <w:adjustRightInd w:val="0"/>
        <w:spacing w:before="0" w:beforeAutospacing="0" w:after="0" w:afterAutospacing="0"/>
      </w:pPr>
      <w:r w:rsidRPr="00282ECA">
        <w:rPr>
          <w:rFonts w:eastAsia="Wingdings-Regular"/>
        </w:rPr>
        <w:t xml:space="preserve">▪ </w:t>
      </w:r>
      <w:r w:rsidRPr="00282ECA">
        <w:t>Les modalités financières de ce transfert, adoptées par le Comité Syndical d’Hérault</w:t>
      </w:r>
    </w:p>
    <w:p w14:paraId="25DDAD1B" w14:textId="77777777" w:rsidR="0063060D" w:rsidRPr="00282ECA" w:rsidRDefault="0063060D" w:rsidP="0063060D">
      <w:pPr>
        <w:autoSpaceDE w:val="0"/>
        <w:autoSpaceDN w:val="0"/>
        <w:adjustRightInd w:val="0"/>
        <w:spacing w:before="0" w:beforeAutospacing="0" w:after="0" w:afterAutospacing="0"/>
      </w:pPr>
      <w:r w:rsidRPr="00282ECA">
        <w:t>Energies,</w:t>
      </w:r>
    </w:p>
    <w:p w14:paraId="44469D3B" w14:textId="77777777" w:rsidR="0063060D" w:rsidRPr="00282ECA" w:rsidRDefault="0063060D" w:rsidP="0063060D">
      <w:pPr>
        <w:autoSpaceDE w:val="0"/>
        <w:autoSpaceDN w:val="0"/>
        <w:adjustRightInd w:val="0"/>
        <w:spacing w:before="0" w:beforeAutospacing="0" w:after="0" w:afterAutospacing="0"/>
      </w:pPr>
      <w:r w:rsidRPr="00282ECA">
        <w:rPr>
          <w:rFonts w:eastAsia="Wingdings-Regular"/>
        </w:rPr>
        <w:t xml:space="preserve">▪ </w:t>
      </w:r>
      <w:r w:rsidRPr="00282ECA">
        <w:t>Le projet de règlement entre Hérault Energies et la collectivité qui précisera les conditions, le cadre et les limites des missions effectuées par Hérault Energies,</w:t>
      </w:r>
    </w:p>
    <w:p w14:paraId="640AB1A7" w14:textId="77777777" w:rsidR="0063060D" w:rsidRPr="00282ECA" w:rsidRDefault="0063060D" w:rsidP="0063060D">
      <w:pPr>
        <w:autoSpaceDE w:val="0"/>
        <w:autoSpaceDN w:val="0"/>
        <w:adjustRightInd w:val="0"/>
        <w:spacing w:before="0" w:beforeAutospacing="0" w:after="0" w:afterAutospacing="0"/>
      </w:pPr>
      <w:r w:rsidRPr="00282ECA">
        <w:rPr>
          <w:b/>
          <w:bCs/>
        </w:rPr>
        <w:t xml:space="preserve">AUTORISE </w:t>
      </w:r>
      <w:r w:rsidRPr="00282ECA">
        <w:t>le Maire à signer la convention et les avenants y afférents ainsi que les documents se rapportant à cette décision.</w:t>
      </w:r>
    </w:p>
    <w:p w14:paraId="094E4FFA" w14:textId="2E242991" w:rsidR="0063060D" w:rsidRDefault="0063060D" w:rsidP="0063060D">
      <w:pPr>
        <w:autoSpaceDE w:val="0"/>
        <w:autoSpaceDN w:val="0"/>
        <w:adjustRightInd w:val="0"/>
        <w:spacing w:before="0" w:beforeAutospacing="0" w:after="0" w:afterAutospacing="0"/>
      </w:pPr>
      <w:r w:rsidRPr="00282ECA">
        <w:rPr>
          <w:b/>
          <w:bCs/>
        </w:rPr>
        <w:t xml:space="preserve">DIT </w:t>
      </w:r>
      <w:r w:rsidRPr="00282ECA">
        <w:t>que cette délibération sera notifiée au Syndicat mixte d’énergies du département de</w:t>
      </w:r>
      <w:r>
        <w:t xml:space="preserve"> </w:t>
      </w:r>
      <w:r w:rsidRPr="00282ECA">
        <w:t>l’Hérault</w:t>
      </w:r>
      <w:r>
        <w:t xml:space="preserve">        </w:t>
      </w:r>
      <w:proofErr w:type="gramStart"/>
      <w:r>
        <w:t xml:space="preserve">   </w:t>
      </w:r>
      <w:r w:rsidRPr="00282ECA">
        <w:t>«</w:t>
      </w:r>
      <w:proofErr w:type="gramEnd"/>
      <w:r>
        <w:t xml:space="preserve"> </w:t>
      </w:r>
      <w:r w:rsidRPr="00282ECA">
        <w:t>Hérault Energies ».</w:t>
      </w:r>
    </w:p>
    <w:p w14:paraId="66594C22" w14:textId="2837FFCC" w:rsidR="00940F09" w:rsidRPr="0063060D" w:rsidRDefault="0063060D" w:rsidP="0063060D">
      <w:pPr>
        <w:spacing w:after="0" w:afterAutospacing="0"/>
        <w:rPr>
          <w:b/>
          <w:bCs/>
        </w:rPr>
      </w:pPr>
      <w:r w:rsidRPr="00032C95">
        <w:rPr>
          <w:b/>
          <w:bCs/>
        </w:rPr>
        <w:t>AFFAIRES GÉNÉRALES </w:t>
      </w:r>
      <w:r>
        <w:rPr>
          <w:b/>
          <w:bCs/>
        </w:rPr>
        <w:t xml:space="preserve">- </w:t>
      </w:r>
      <w:r w:rsidRPr="00032C95">
        <w:rPr>
          <w:b/>
          <w:bCs/>
        </w:rPr>
        <w:t>REQUALIFICATION DE L’AVENUE LIEUTENANT LOUIS MARRES – MARCHÉ DE TRAVAUX – ATTRIBUTION</w:t>
      </w:r>
      <w:r>
        <w:rPr>
          <w:b/>
          <w:bCs/>
        </w:rPr>
        <w:t>.</w:t>
      </w:r>
    </w:p>
    <w:tbl>
      <w:tblPr>
        <w:tblpPr w:leftFromText="141" w:rightFromText="141" w:vertAnchor="text" w:horzAnchor="margin" w:tblpXSpec="right" w:tblpY="140"/>
        <w:tblW w:w="496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6"/>
        <w:gridCol w:w="946"/>
        <w:gridCol w:w="1073"/>
        <w:gridCol w:w="1301"/>
        <w:gridCol w:w="1841"/>
        <w:gridCol w:w="2450"/>
      </w:tblGrid>
      <w:tr w:rsidR="00E13A10" w:rsidRPr="008A4060" w14:paraId="4D34E8E7" w14:textId="77777777" w:rsidTr="00800B6E">
        <w:trPr>
          <w:trHeight w:val="227"/>
        </w:trPr>
        <w:tc>
          <w:tcPr>
            <w:tcW w:w="629" w:type="pct"/>
            <w:tcBorders>
              <w:top w:val="single" w:sz="4" w:space="0" w:color="auto"/>
              <w:left w:val="single" w:sz="4" w:space="0" w:color="auto"/>
              <w:bottom w:val="single" w:sz="4" w:space="0" w:color="auto"/>
              <w:right w:val="dashed" w:sz="4" w:space="0" w:color="auto"/>
            </w:tcBorders>
            <w:vAlign w:val="center"/>
          </w:tcPr>
          <w:p w14:paraId="42899C5B" w14:textId="77777777" w:rsidR="00E13A10" w:rsidRPr="008A4060" w:rsidRDefault="00E13A10" w:rsidP="001423D1">
            <w:pPr>
              <w:tabs>
                <w:tab w:val="left" w:pos="1134"/>
                <w:tab w:val="left" w:pos="1985"/>
              </w:tabs>
              <w:spacing w:before="0" w:beforeAutospacing="0" w:after="0" w:afterAutospacing="0"/>
              <w:mirrorIndents/>
              <w:rPr>
                <w:rFonts w:eastAsia="Times"/>
                <w:b/>
                <w:bCs/>
                <w:sz w:val="16"/>
                <w:szCs w:val="16"/>
                <w:lang w:eastAsia="fr-FR"/>
              </w:rPr>
            </w:pPr>
            <w:r w:rsidRPr="008A4060">
              <w:rPr>
                <w:rFonts w:eastAsia="Times"/>
                <w:b/>
                <w:bCs/>
                <w:sz w:val="16"/>
                <w:szCs w:val="16"/>
                <w:lang w:eastAsia="fr-FR"/>
              </w:rPr>
              <w:t>N° de DCM</w:t>
            </w:r>
          </w:p>
        </w:tc>
        <w:tc>
          <w:tcPr>
            <w:tcW w:w="543" w:type="pct"/>
            <w:tcBorders>
              <w:top w:val="single" w:sz="4" w:space="0" w:color="auto"/>
              <w:left w:val="dashed" w:sz="4" w:space="0" w:color="auto"/>
              <w:bottom w:val="single" w:sz="4" w:space="0" w:color="auto"/>
              <w:right w:val="single" w:sz="4" w:space="0" w:color="auto"/>
            </w:tcBorders>
            <w:vAlign w:val="center"/>
          </w:tcPr>
          <w:p w14:paraId="34401CE9" w14:textId="075CF181" w:rsidR="00800B6E" w:rsidRPr="008A4060" w:rsidRDefault="003223FC" w:rsidP="001423D1">
            <w:pPr>
              <w:tabs>
                <w:tab w:val="left" w:pos="1134"/>
                <w:tab w:val="left" w:pos="1985"/>
              </w:tabs>
              <w:spacing w:before="0" w:beforeAutospacing="0" w:after="0" w:afterAutospacing="0"/>
              <w:mirrorIndents/>
              <w:jc w:val="center"/>
              <w:rPr>
                <w:rFonts w:eastAsia="Times"/>
                <w:b/>
                <w:bCs/>
                <w:sz w:val="16"/>
                <w:szCs w:val="16"/>
                <w:lang w:eastAsia="fr-FR"/>
              </w:rPr>
            </w:pPr>
            <w:r>
              <w:rPr>
                <w:rFonts w:eastAsia="Times"/>
                <w:b/>
                <w:bCs/>
                <w:sz w:val="16"/>
                <w:szCs w:val="16"/>
                <w:lang w:eastAsia="fr-FR"/>
              </w:rPr>
              <w:t>23/0</w:t>
            </w:r>
            <w:r w:rsidR="007B1CC8">
              <w:rPr>
                <w:rFonts w:eastAsia="Times"/>
                <w:b/>
                <w:bCs/>
                <w:sz w:val="16"/>
                <w:szCs w:val="16"/>
                <w:lang w:eastAsia="fr-FR"/>
              </w:rPr>
              <w:t>5</w:t>
            </w:r>
            <w:r w:rsidR="0063060D">
              <w:rPr>
                <w:rFonts w:eastAsia="Times"/>
                <w:b/>
                <w:bCs/>
                <w:sz w:val="16"/>
                <w:szCs w:val="16"/>
                <w:lang w:eastAsia="fr-FR"/>
              </w:rPr>
              <w:t>B</w:t>
            </w:r>
            <w:r>
              <w:rPr>
                <w:rFonts w:eastAsia="Times"/>
                <w:b/>
                <w:bCs/>
                <w:sz w:val="16"/>
                <w:szCs w:val="16"/>
                <w:lang w:eastAsia="fr-FR"/>
              </w:rPr>
              <w:t>/0</w:t>
            </w:r>
            <w:r w:rsidR="00337D77">
              <w:rPr>
                <w:rFonts w:eastAsia="Times"/>
                <w:b/>
                <w:bCs/>
                <w:sz w:val="16"/>
                <w:szCs w:val="16"/>
                <w:lang w:eastAsia="fr-FR"/>
              </w:rPr>
              <w:t>2</w:t>
            </w:r>
          </w:p>
        </w:tc>
        <w:tc>
          <w:tcPr>
            <w:tcW w:w="616" w:type="pct"/>
            <w:tcBorders>
              <w:top w:val="single" w:sz="4" w:space="0" w:color="auto"/>
              <w:left w:val="single" w:sz="4" w:space="0" w:color="auto"/>
              <w:bottom w:val="single" w:sz="4" w:space="0" w:color="auto"/>
            </w:tcBorders>
            <w:vAlign w:val="center"/>
          </w:tcPr>
          <w:p w14:paraId="1AA1E5EC" w14:textId="7A0361E5" w:rsidR="00800B6E" w:rsidRPr="008A4060" w:rsidRDefault="00E13A10" w:rsidP="001423D1">
            <w:pPr>
              <w:tabs>
                <w:tab w:val="left" w:pos="1134"/>
                <w:tab w:val="left" w:pos="1985"/>
              </w:tabs>
              <w:spacing w:before="0" w:beforeAutospacing="0" w:after="0" w:afterAutospacing="0"/>
              <w:mirrorIndents/>
              <w:rPr>
                <w:rFonts w:eastAsia="Times"/>
                <w:b/>
                <w:bCs/>
                <w:sz w:val="16"/>
                <w:szCs w:val="16"/>
                <w:lang w:eastAsia="fr-FR"/>
              </w:rPr>
            </w:pPr>
            <w:r w:rsidRPr="008A4060">
              <w:rPr>
                <w:rFonts w:eastAsia="Times"/>
                <w:b/>
                <w:bCs/>
                <w:sz w:val="16"/>
                <w:szCs w:val="16"/>
                <w:lang w:eastAsia="fr-FR"/>
              </w:rPr>
              <w:t>Publié le</w:t>
            </w:r>
            <w:r w:rsidR="00800B6E" w:rsidRPr="008A4060">
              <w:rPr>
                <w:rFonts w:eastAsia="Times"/>
                <w:b/>
                <w:bCs/>
                <w:sz w:val="16"/>
                <w:szCs w:val="16"/>
                <w:lang w:eastAsia="fr-FR"/>
              </w:rPr>
              <w:t xml:space="preserve"> </w:t>
            </w:r>
          </w:p>
        </w:tc>
        <w:tc>
          <w:tcPr>
            <w:tcW w:w="747" w:type="pct"/>
            <w:tcBorders>
              <w:top w:val="single" w:sz="4" w:space="0" w:color="auto"/>
              <w:bottom w:val="single" w:sz="4" w:space="0" w:color="auto"/>
              <w:right w:val="single" w:sz="4" w:space="0" w:color="auto"/>
            </w:tcBorders>
            <w:vAlign w:val="center"/>
          </w:tcPr>
          <w:p w14:paraId="4FFE48F4" w14:textId="54CE3EA8" w:rsidR="00E13A10" w:rsidRPr="008A4060" w:rsidRDefault="0063060D" w:rsidP="001423D1">
            <w:pPr>
              <w:tabs>
                <w:tab w:val="left" w:pos="1134"/>
                <w:tab w:val="left" w:pos="1985"/>
              </w:tabs>
              <w:spacing w:before="0" w:beforeAutospacing="0" w:after="0" w:afterAutospacing="0"/>
              <w:mirrorIndents/>
              <w:jc w:val="center"/>
              <w:rPr>
                <w:rFonts w:eastAsia="Times"/>
                <w:b/>
                <w:bCs/>
                <w:sz w:val="16"/>
                <w:szCs w:val="16"/>
                <w:lang w:eastAsia="fr-FR"/>
              </w:rPr>
            </w:pPr>
            <w:r>
              <w:rPr>
                <w:rFonts w:eastAsia="Times"/>
                <w:b/>
                <w:bCs/>
                <w:sz w:val="16"/>
                <w:szCs w:val="16"/>
                <w:lang w:eastAsia="fr-FR"/>
              </w:rPr>
              <w:t>26</w:t>
            </w:r>
            <w:r w:rsidR="00337D77">
              <w:rPr>
                <w:rFonts w:eastAsia="Times"/>
                <w:b/>
                <w:bCs/>
                <w:sz w:val="16"/>
                <w:szCs w:val="16"/>
                <w:lang w:eastAsia="fr-FR"/>
              </w:rPr>
              <w:t>/05/2023</w:t>
            </w:r>
          </w:p>
        </w:tc>
        <w:tc>
          <w:tcPr>
            <w:tcW w:w="1057" w:type="pct"/>
            <w:tcBorders>
              <w:top w:val="single" w:sz="4" w:space="0" w:color="auto"/>
              <w:left w:val="single" w:sz="4" w:space="0" w:color="auto"/>
              <w:bottom w:val="single" w:sz="4" w:space="0" w:color="auto"/>
            </w:tcBorders>
            <w:vAlign w:val="center"/>
          </w:tcPr>
          <w:p w14:paraId="694197A6" w14:textId="77777777" w:rsidR="00E13A10" w:rsidRPr="008A4060" w:rsidRDefault="00E13A10" w:rsidP="001423D1">
            <w:pPr>
              <w:tabs>
                <w:tab w:val="left" w:pos="1134"/>
                <w:tab w:val="left" w:pos="1985"/>
              </w:tabs>
              <w:spacing w:before="0" w:beforeAutospacing="0" w:after="0" w:afterAutospacing="0"/>
              <w:mirrorIndents/>
              <w:rPr>
                <w:rFonts w:eastAsia="Times"/>
                <w:b/>
                <w:bCs/>
                <w:sz w:val="16"/>
                <w:szCs w:val="16"/>
                <w:lang w:eastAsia="fr-FR"/>
              </w:rPr>
            </w:pPr>
            <w:r w:rsidRPr="008A4060">
              <w:rPr>
                <w:rFonts w:eastAsia="Times"/>
                <w:b/>
                <w:bCs/>
                <w:sz w:val="16"/>
                <w:szCs w:val="16"/>
                <w:lang w:eastAsia="fr-FR"/>
              </w:rPr>
              <w:t>Dépôt en Préfecture le</w:t>
            </w:r>
          </w:p>
        </w:tc>
        <w:tc>
          <w:tcPr>
            <w:tcW w:w="1407" w:type="pct"/>
            <w:tcBorders>
              <w:top w:val="single" w:sz="4" w:space="0" w:color="auto"/>
              <w:bottom w:val="single" w:sz="4" w:space="0" w:color="auto"/>
              <w:right w:val="single" w:sz="4" w:space="0" w:color="auto"/>
            </w:tcBorders>
            <w:vAlign w:val="center"/>
          </w:tcPr>
          <w:p w14:paraId="1463A16F" w14:textId="3CAD699C" w:rsidR="00E13A10" w:rsidRPr="008A4060" w:rsidRDefault="00337D77" w:rsidP="001423D1">
            <w:pPr>
              <w:tabs>
                <w:tab w:val="left" w:pos="1134"/>
                <w:tab w:val="left" w:pos="1985"/>
              </w:tabs>
              <w:spacing w:before="0" w:beforeAutospacing="0" w:after="0" w:afterAutospacing="0"/>
              <w:mirrorIndents/>
              <w:jc w:val="center"/>
              <w:rPr>
                <w:rFonts w:eastAsia="Times"/>
                <w:b/>
                <w:bCs/>
                <w:sz w:val="16"/>
                <w:szCs w:val="16"/>
                <w:lang w:eastAsia="fr-FR"/>
              </w:rPr>
            </w:pPr>
            <w:r>
              <w:rPr>
                <w:rFonts w:eastAsia="Times"/>
                <w:b/>
                <w:bCs/>
                <w:sz w:val="16"/>
                <w:szCs w:val="16"/>
                <w:lang w:eastAsia="fr-FR"/>
              </w:rPr>
              <w:t>2</w:t>
            </w:r>
            <w:r w:rsidR="0063060D">
              <w:rPr>
                <w:rFonts w:eastAsia="Times"/>
                <w:b/>
                <w:bCs/>
                <w:sz w:val="16"/>
                <w:szCs w:val="16"/>
                <w:lang w:eastAsia="fr-FR"/>
              </w:rPr>
              <w:t>6</w:t>
            </w:r>
            <w:r>
              <w:rPr>
                <w:rFonts w:eastAsia="Times"/>
                <w:b/>
                <w:bCs/>
                <w:sz w:val="16"/>
                <w:szCs w:val="16"/>
                <w:lang w:eastAsia="fr-FR"/>
              </w:rPr>
              <w:t>/05/2023</w:t>
            </w:r>
          </w:p>
        </w:tc>
      </w:tr>
    </w:tbl>
    <w:p w14:paraId="1EB546E8" w14:textId="77777777" w:rsidR="009F43D2" w:rsidRDefault="009F43D2" w:rsidP="009F43D2">
      <w:pPr>
        <w:spacing w:before="0" w:beforeAutospacing="0" w:after="0" w:afterAutospacing="0"/>
      </w:pPr>
    </w:p>
    <w:p w14:paraId="35A7271F" w14:textId="77777777" w:rsidR="0063060D" w:rsidRDefault="0063060D" w:rsidP="004112A7">
      <w:pPr>
        <w:pStyle w:val="Paragraphedeliste"/>
        <w:spacing w:before="0" w:beforeAutospacing="0" w:after="0" w:afterAutospacing="0" w:line="240" w:lineRule="auto"/>
        <w:ind w:left="0"/>
        <w:rPr>
          <w:rFonts w:ascii="Times New Roman" w:hAnsi="Times New Roman"/>
        </w:rPr>
      </w:pPr>
      <w:r w:rsidRPr="0063060D">
        <w:rPr>
          <w:rFonts w:ascii="Times New Roman" w:hAnsi="Times New Roman"/>
        </w:rPr>
        <w:t>Monsieur le Maire a lancé le 13 avril 2023 une consultation en vue de l’attribution du marché de travaux suivant :</w:t>
      </w:r>
    </w:p>
    <w:p w14:paraId="259AF776" w14:textId="68949CE9" w:rsidR="0063060D" w:rsidRDefault="0063060D" w:rsidP="004112A7">
      <w:pPr>
        <w:pStyle w:val="Paragraphedeliste"/>
        <w:spacing w:before="0" w:beforeAutospacing="0" w:after="0" w:afterAutospacing="0" w:line="240" w:lineRule="auto"/>
        <w:ind w:left="0"/>
        <w:jc w:val="center"/>
        <w:rPr>
          <w:rFonts w:ascii="Times New Roman" w:hAnsi="Times New Roman"/>
          <w:b/>
          <w:bCs/>
        </w:rPr>
      </w:pPr>
      <w:r w:rsidRPr="0063060D">
        <w:rPr>
          <w:rFonts w:ascii="Times New Roman" w:hAnsi="Times New Roman"/>
          <w:b/>
          <w:bCs/>
        </w:rPr>
        <w:t>Requalification de l’avenue lieutenant Louis Marres</w:t>
      </w:r>
    </w:p>
    <w:p w14:paraId="4F208088" w14:textId="77777777" w:rsidR="0063060D" w:rsidRPr="0063060D" w:rsidRDefault="0063060D" w:rsidP="004112A7">
      <w:pPr>
        <w:pStyle w:val="Paragraphedeliste"/>
        <w:spacing w:before="0" w:beforeAutospacing="0" w:after="0" w:afterAutospacing="0" w:line="240" w:lineRule="auto"/>
        <w:ind w:left="0"/>
        <w:jc w:val="center"/>
        <w:rPr>
          <w:rFonts w:ascii="Times New Roman" w:hAnsi="Times New Roman"/>
          <w:b/>
          <w:bCs/>
        </w:rPr>
      </w:pPr>
    </w:p>
    <w:p w14:paraId="3165B73E" w14:textId="77A747F0" w:rsidR="0063060D" w:rsidRPr="0063060D" w:rsidRDefault="0063060D" w:rsidP="0063060D">
      <w:pPr>
        <w:pStyle w:val="Paragraphedeliste"/>
        <w:spacing w:before="0" w:beforeAutospacing="0" w:after="0" w:afterAutospacing="0"/>
        <w:ind w:left="0"/>
        <w:rPr>
          <w:rFonts w:ascii="Times New Roman" w:hAnsi="Times New Roman"/>
        </w:rPr>
      </w:pPr>
      <w:r w:rsidRPr="0063060D">
        <w:rPr>
          <w:rFonts w:ascii="Times New Roman" w:hAnsi="Times New Roman"/>
        </w:rPr>
        <w:t>Ce marché n’est pas alloti.</w:t>
      </w:r>
    </w:p>
    <w:p w14:paraId="24BD8CBC" w14:textId="677FB9FF" w:rsidR="0063060D" w:rsidRPr="0063060D" w:rsidRDefault="0063060D" w:rsidP="0063060D">
      <w:pPr>
        <w:pStyle w:val="Paragraphedeliste"/>
        <w:spacing w:before="0" w:beforeAutospacing="0" w:after="0" w:afterAutospacing="0"/>
        <w:ind w:left="0"/>
        <w:rPr>
          <w:rFonts w:ascii="Times New Roman" w:hAnsi="Times New Roman"/>
        </w:rPr>
      </w:pPr>
      <w:r w:rsidRPr="0063060D">
        <w:rPr>
          <w:rFonts w:ascii="Times New Roman" w:hAnsi="Times New Roman"/>
        </w:rPr>
        <w:t>La procédure de passation utilisée est : la procédure adaptée ouverte. Elle est donc soumise aux dispositions des articles L.2123-1 et R.2123-1.1° du Code de la Commande publique.</w:t>
      </w:r>
    </w:p>
    <w:p w14:paraId="16CCDCE5" w14:textId="77777777" w:rsidR="0063060D" w:rsidRPr="0063060D" w:rsidRDefault="0063060D" w:rsidP="0063060D">
      <w:pPr>
        <w:pStyle w:val="Paragraphedeliste"/>
        <w:spacing w:before="0" w:beforeAutospacing="0" w:after="0" w:afterAutospacing="0"/>
        <w:ind w:left="0"/>
        <w:rPr>
          <w:rFonts w:ascii="Times New Roman" w:hAnsi="Times New Roman"/>
        </w:rPr>
      </w:pPr>
      <w:r w:rsidRPr="0063060D">
        <w:rPr>
          <w:rFonts w:ascii="Times New Roman" w:hAnsi="Times New Roman"/>
        </w:rPr>
        <w:t>La consultation porte sur :</w:t>
      </w:r>
    </w:p>
    <w:p w14:paraId="4C42F370" w14:textId="77777777" w:rsidR="0063060D" w:rsidRPr="0063060D" w:rsidRDefault="0063060D" w:rsidP="0063060D">
      <w:pPr>
        <w:pStyle w:val="Paragraphedeliste"/>
        <w:numPr>
          <w:ilvl w:val="0"/>
          <w:numId w:val="18"/>
        </w:numPr>
        <w:tabs>
          <w:tab w:val="left" w:pos="284"/>
        </w:tabs>
        <w:spacing w:before="0" w:beforeAutospacing="0" w:after="0" w:afterAutospacing="0" w:line="259" w:lineRule="auto"/>
        <w:ind w:left="0" w:firstLine="0"/>
        <w:rPr>
          <w:rFonts w:ascii="Times New Roman" w:hAnsi="Times New Roman"/>
        </w:rPr>
      </w:pPr>
      <w:r w:rsidRPr="0063060D">
        <w:rPr>
          <w:rFonts w:ascii="Times New Roman" w:hAnsi="Times New Roman"/>
        </w:rPr>
        <w:t>Solution de base (terrassement, aménagement paysager, revêtement de route),</w:t>
      </w:r>
    </w:p>
    <w:p w14:paraId="3F81FD02" w14:textId="77777777" w:rsidR="0063060D" w:rsidRPr="0063060D" w:rsidRDefault="0063060D" w:rsidP="0063060D">
      <w:pPr>
        <w:pStyle w:val="Paragraphedeliste"/>
        <w:numPr>
          <w:ilvl w:val="0"/>
          <w:numId w:val="18"/>
        </w:numPr>
        <w:tabs>
          <w:tab w:val="left" w:pos="284"/>
        </w:tabs>
        <w:spacing w:before="0" w:beforeAutospacing="0" w:after="0" w:afterAutospacing="0" w:line="259" w:lineRule="auto"/>
        <w:ind w:left="0" w:firstLine="0"/>
        <w:rPr>
          <w:rFonts w:ascii="Times New Roman" w:hAnsi="Times New Roman"/>
        </w:rPr>
      </w:pPr>
      <w:r w:rsidRPr="0063060D">
        <w:rPr>
          <w:rFonts w:ascii="Times New Roman" w:hAnsi="Times New Roman"/>
        </w:rPr>
        <w:t>PSE1 (bordures pierre),</w:t>
      </w:r>
    </w:p>
    <w:p w14:paraId="78D41016" w14:textId="77777777" w:rsidR="0063060D" w:rsidRPr="0063060D" w:rsidRDefault="0063060D" w:rsidP="0063060D">
      <w:pPr>
        <w:pStyle w:val="Paragraphedeliste"/>
        <w:numPr>
          <w:ilvl w:val="0"/>
          <w:numId w:val="18"/>
        </w:numPr>
        <w:tabs>
          <w:tab w:val="left" w:pos="284"/>
        </w:tabs>
        <w:spacing w:before="0" w:beforeAutospacing="0" w:after="0" w:afterAutospacing="0" w:line="259" w:lineRule="auto"/>
        <w:ind w:left="0" w:firstLine="0"/>
        <w:rPr>
          <w:rFonts w:ascii="Times New Roman" w:hAnsi="Times New Roman"/>
        </w:rPr>
      </w:pPr>
      <w:r w:rsidRPr="0063060D">
        <w:rPr>
          <w:rFonts w:ascii="Times New Roman" w:hAnsi="Times New Roman"/>
        </w:rPr>
        <w:t>PSE2 (aménagement du piétonnier du parking).</w:t>
      </w:r>
    </w:p>
    <w:p w14:paraId="7A7A1E70" w14:textId="77777777" w:rsidR="0063060D" w:rsidRPr="0063060D" w:rsidRDefault="0063060D" w:rsidP="0063060D">
      <w:pPr>
        <w:spacing w:before="0" w:beforeAutospacing="0" w:after="0" w:afterAutospacing="0"/>
      </w:pPr>
      <w:r w:rsidRPr="0063060D">
        <w:t>Les candidats avaient jusqu’au vendredi 5 mai 2023 à 12h00 pour émettre une offre.</w:t>
      </w:r>
    </w:p>
    <w:p w14:paraId="39EEB808" w14:textId="77777777" w:rsidR="0063060D" w:rsidRPr="0063060D" w:rsidRDefault="0063060D" w:rsidP="0063060D">
      <w:pPr>
        <w:spacing w:before="0" w:beforeAutospacing="0" w:after="0" w:afterAutospacing="0"/>
      </w:pPr>
      <w:r w:rsidRPr="0063060D">
        <w:t>Quatre offres ont été déposées dans les délais réglementaires.</w:t>
      </w:r>
    </w:p>
    <w:p w14:paraId="42E3642D" w14:textId="2E740A0D" w:rsidR="0063060D" w:rsidRPr="0063060D" w:rsidRDefault="0063060D" w:rsidP="00A205B5">
      <w:pPr>
        <w:spacing w:before="0" w:beforeAutospacing="0" w:after="0" w:afterAutospacing="0"/>
      </w:pPr>
      <w:r w:rsidRPr="0063060D">
        <w:t>Les offres ont été analysées selon les critères suivants :</w:t>
      </w:r>
    </w:p>
    <w:p w14:paraId="59D80DDA" w14:textId="77777777" w:rsidR="0063060D" w:rsidRDefault="0063060D" w:rsidP="00A205B5">
      <w:pPr>
        <w:spacing w:before="0" w:beforeAutospacing="0" w:after="0" w:afterAutospacing="0"/>
        <w:rPr>
          <w:bCs/>
        </w:rPr>
      </w:pPr>
    </w:p>
    <w:tbl>
      <w:tblPr>
        <w:tblStyle w:val="Grilledutableau"/>
        <w:tblW w:w="0" w:type="auto"/>
        <w:tblInd w:w="562" w:type="dxa"/>
        <w:tblLook w:val="04A0" w:firstRow="1" w:lastRow="0" w:firstColumn="1" w:lastColumn="0" w:noHBand="0" w:noVBand="1"/>
      </w:tblPr>
      <w:tblGrid>
        <w:gridCol w:w="6695"/>
        <w:gridCol w:w="1520"/>
      </w:tblGrid>
      <w:tr w:rsidR="0063060D" w:rsidRPr="0063060D" w14:paraId="669C6732" w14:textId="77777777" w:rsidTr="004112A7">
        <w:trPr>
          <w:trHeight w:val="216"/>
        </w:trPr>
        <w:tc>
          <w:tcPr>
            <w:tcW w:w="6695" w:type="dxa"/>
            <w:shd w:val="clear" w:color="auto" w:fill="E7E6E6" w:themeFill="background2"/>
            <w:vAlign w:val="center"/>
          </w:tcPr>
          <w:p w14:paraId="29E289D2" w14:textId="77777777" w:rsidR="0063060D" w:rsidRPr="004112A7" w:rsidRDefault="0063060D" w:rsidP="0063060D">
            <w:pPr>
              <w:spacing w:before="120" w:after="120"/>
              <w:jc w:val="center"/>
              <w:rPr>
                <w:b/>
                <w:bCs/>
                <w:sz w:val="18"/>
                <w:szCs w:val="18"/>
              </w:rPr>
            </w:pPr>
            <w:r w:rsidRPr="004112A7">
              <w:rPr>
                <w:b/>
                <w:bCs/>
                <w:sz w:val="18"/>
                <w:szCs w:val="18"/>
              </w:rPr>
              <w:t>Critères</w:t>
            </w:r>
          </w:p>
        </w:tc>
        <w:tc>
          <w:tcPr>
            <w:tcW w:w="1520" w:type="dxa"/>
            <w:shd w:val="clear" w:color="auto" w:fill="E7E6E6" w:themeFill="background2"/>
            <w:vAlign w:val="center"/>
          </w:tcPr>
          <w:p w14:paraId="72CE122E" w14:textId="77777777" w:rsidR="0063060D" w:rsidRPr="004112A7" w:rsidRDefault="0063060D" w:rsidP="0063060D">
            <w:pPr>
              <w:spacing w:before="120" w:after="120"/>
              <w:jc w:val="center"/>
              <w:rPr>
                <w:b/>
                <w:bCs/>
                <w:sz w:val="18"/>
                <w:szCs w:val="18"/>
              </w:rPr>
            </w:pPr>
            <w:r w:rsidRPr="004112A7">
              <w:rPr>
                <w:b/>
                <w:bCs/>
                <w:sz w:val="18"/>
                <w:szCs w:val="18"/>
              </w:rPr>
              <w:t>Pondération</w:t>
            </w:r>
          </w:p>
        </w:tc>
      </w:tr>
      <w:tr w:rsidR="0063060D" w:rsidRPr="0063060D" w14:paraId="1D0BF14A" w14:textId="77777777" w:rsidTr="001A473B">
        <w:trPr>
          <w:trHeight w:val="191"/>
        </w:trPr>
        <w:tc>
          <w:tcPr>
            <w:tcW w:w="6695" w:type="dxa"/>
          </w:tcPr>
          <w:p w14:paraId="192FC601" w14:textId="77777777" w:rsidR="0063060D" w:rsidRPr="004112A7" w:rsidRDefault="0063060D" w:rsidP="0063060D">
            <w:pPr>
              <w:pStyle w:val="Paragraphedeliste"/>
              <w:numPr>
                <w:ilvl w:val="0"/>
                <w:numId w:val="19"/>
              </w:numPr>
              <w:spacing w:before="120" w:beforeAutospacing="0" w:after="120" w:afterAutospacing="0" w:line="240" w:lineRule="auto"/>
              <w:ind w:left="318" w:hanging="318"/>
              <w:rPr>
                <w:rFonts w:ascii="Times New Roman" w:hAnsi="Times New Roman"/>
                <w:sz w:val="18"/>
                <w:szCs w:val="18"/>
              </w:rPr>
            </w:pPr>
            <w:r w:rsidRPr="004112A7">
              <w:rPr>
                <w:rFonts w:ascii="Times New Roman" w:hAnsi="Times New Roman"/>
                <w:sz w:val="18"/>
                <w:szCs w:val="18"/>
              </w:rPr>
              <w:t>Prix des prestations</w:t>
            </w:r>
          </w:p>
        </w:tc>
        <w:tc>
          <w:tcPr>
            <w:tcW w:w="1520" w:type="dxa"/>
            <w:vAlign w:val="center"/>
          </w:tcPr>
          <w:p w14:paraId="58CBC9DC" w14:textId="77777777" w:rsidR="0063060D" w:rsidRPr="004112A7" w:rsidRDefault="0063060D" w:rsidP="001A473B">
            <w:pPr>
              <w:spacing w:before="120" w:after="120"/>
              <w:ind w:right="459"/>
              <w:jc w:val="right"/>
              <w:rPr>
                <w:sz w:val="18"/>
                <w:szCs w:val="18"/>
              </w:rPr>
            </w:pPr>
            <w:r w:rsidRPr="004112A7">
              <w:rPr>
                <w:sz w:val="18"/>
                <w:szCs w:val="18"/>
              </w:rPr>
              <w:t>40.0</w:t>
            </w:r>
          </w:p>
        </w:tc>
      </w:tr>
      <w:tr w:rsidR="0063060D" w:rsidRPr="0063060D" w14:paraId="5D70AD43" w14:textId="77777777" w:rsidTr="001A473B">
        <w:tc>
          <w:tcPr>
            <w:tcW w:w="6695" w:type="dxa"/>
          </w:tcPr>
          <w:p w14:paraId="6E345ABA" w14:textId="77777777" w:rsidR="0063060D" w:rsidRPr="004112A7" w:rsidRDefault="0063060D" w:rsidP="0063060D">
            <w:pPr>
              <w:pStyle w:val="Paragraphedeliste"/>
              <w:numPr>
                <w:ilvl w:val="0"/>
                <w:numId w:val="19"/>
              </w:numPr>
              <w:spacing w:before="120" w:beforeAutospacing="0" w:after="120" w:afterAutospacing="0" w:line="240" w:lineRule="auto"/>
              <w:ind w:left="318" w:hanging="318"/>
              <w:rPr>
                <w:rFonts w:ascii="Times New Roman" w:hAnsi="Times New Roman"/>
                <w:sz w:val="18"/>
                <w:szCs w:val="18"/>
              </w:rPr>
            </w:pPr>
            <w:r w:rsidRPr="004112A7">
              <w:rPr>
                <w:rFonts w:ascii="Times New Roman" w:hAnsi="Times New Roman"/>
                <w:sz w:val="18"/>
                <w:szCs w:val="18"/>
              </w:rPr>
              <w:t>Valeur technique</w:t>
            </w:r>
          </w:p>
        </w:tc>
        <w:tc>
          <w:tcPr>
            <w:tcW w:w="1520" w:type="dxa"/>
            <w:vAlign w:val="center"/>
          </w:tcPr>
          <w:p w14:paraId="69899046" w14:textId="77777777" w:rsidR="0063060D" w:rsidRPr="004112A7" w:rsidRDefault="0063060D" w:rsidP="001A473B">
            <w:pPr>
              <w:spacing w:before="120" w:after="120"/>
              <w:ind w:right="459"/>
              <w:jc w:val="right"/>
              <w:rPr>
                <w:sz w:val="18"/>
                <w:szCs w:val="18"/>
              </w:rPr>
            </w:pPr>
            <w:r w:rsidRPr="004112A7">
              <w:rPr>
                <w:sz w:val="18"/>
                <w:szCs w:val="18"/>
              </w:rPr>
              <w:t>60.0</w:t>
            </w:r>
          </w:p>
        </w:tc>
      </w:tr>
      <w:tr w:rsidR="0063060D" w:rsidRPr="0063060D" w14:paraId="4DC6782B" w14:textId="77777777" w:rsidTr="001A473B">
        <w:tc>
          <w:tcPr>
            <w:tcW w:w="6695" w:type="dxa"/>
          </w:tcPr>
          <w:p w14:paraId="46B3C964"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2.1 – Une note de 10 pages maximum portant sur l’analyse du contexte de l’opération par le candidat, mise en évidence des différentes contraintes comme la continuité de service, le maintien des accès des riverains, le maintien de la circulation</w:t>
            </w:r>
          </w:p>
        </w:tc>
        <w:tc>
          <w:tcPr>
            <w:tcW w:w="1520" w:type="dxa"/>
            <w:vAlign w:val="center"/>
          </w:tcPr>
          <w:p w14:paraId="7A41EA4D" w14:textId="77777777" w:rsidR="0063060D" w:rsidRPr="004112A7" w:rsidRDefault="0063060D" w:rsidP="001A473B">
            <w:pPr>
              <w:spacing w:before="120" w:after="120"/>
              <w:ind w:right="459"/>
              <w:jc w:val="right"/>
              <w:rPr>
                <w:sz w:val="18"/>
                <w:szCs w:val="18"/>
              </w:rPr>
            </w:pPr>
            <w:r w:rsidRPr="004112A7">
              <w:rPr>
                <w:sz w:val="18"/>
                <w:szCs w:val="18"/>
              </w:rPr>
              <w:t>10.0</w:t>
            </w:r>
          </w:p>
        </w:tc>
      </w:tr>
      <w:tr w:rsidR="0063060D" w:rsidRPr="0063060D" w14:paraId="2D107A58" w14:textId="77777777" w:rsidTr="001A473B">
        <w:tc>
          <w:tcPr>
            <w:tcW w:w="6695" w:type="dxa"/>
          </w:tcPr>
          <w:p w14:paraId="51FCEE8C"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2.2 – Moyens humains et matériels spécifiquement affectés au chantier – organigramme spécifique</w:t>
            </w:r>
          </w:p>
        </w:tc>
        <w:tc>
          <w:tcPr>
            <w:tcW w:w="1520" w:type="dxa"/>
            <w:vAlign w:val="center"/>
          </w:tcPr>
          <w:p w14:paraId="6F586465" w14:textId="77777777" w:rsidR="0063060D" w:rsidRPr="004112A7" w:rsidRDefault="0063060D" w:rsidP="001A473B">
            <w:pPr>
              <w:spacing w:before="120" w:after="120"/>
              <w:ind w:right="459"/>
              <w:jc w:val="right"/>
              <w:rPr>
                <w:sz w:val="18"/>
                <w:szCs w:val="18"/>
              </w:rPr>
            </w:pPr>
            <w:r w:rsidRPr="004112A7">
              <w:rPr>
                <w:sz w:val="18"/>
                <w:szCs w:val="18"/>
              </w:rPr>
              <w:t>10.0</w:t>
            </w:r>
          </w:p>
        </w:tc>
      </w:tr>
      <w:tr w:rsidR="0063060D" w:rsidRPr="0063060D" w14:paraId="551E494A" w14:textId="77777777" w:rsidTr="001A473B">
        <w:tc>
          <w:tcPr>
            <w:tcW w:w="6695" w:type="dxa"/>
          </w:tcPr>
          <w:p w14:paraId="6C323AFD"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2.3 – Modalités d’exécution et procédures détaillées d’exécution</w:t>
            </w:r>
          </w:p>
        </w:tc>
        <w:tc>
          <w:tcPr>
            <w:tcW w:w="1520" w:type="dxa"/>
            <w:vAlign w:val="center"/>
          </w:tcPr>
          <w:p w14:paraId="5E0DDE84" w14:textId="77777777" w:rsidR="0063060D" w:rsidRPr="004112A7" w:rsidRDefault="0063060D" w:rsidP="001A473B">
            <w:pPr>
              <w:spacing w:before="120" w:after="120"/>
              <w:ind w:right="459"/>
              <w:jc w:val="right"/>
              <w:rPr>
                <w:sz w:val="18"/>
                <w:szCs w:val="18"/>
              </w:rPr>
            </w:pPr>
            <w:r w:rsidRPr="004112A7">
              <w:rPr>
                <w:sz w:val="18"/>
                <w:szCs w:val="18"/>
              </w:rPr>
              <w:t>10.0</w:t>
            </w:r>
          </w:p>
        </w:tc>
      </w:tr>
      <w:tr w:rsidR="0063060D" w:rsidRPr="0063060D" w14:paraId="1A227E9F" w14:textId="77777777" w:rsidTr="001A473B">
        <w:tc>
          <w:tcPr>
            <w:tcW w:w="6695" w:type="dxa"/>
          </w:tcPr>
          <w:p w14:paraId="05EE85D6"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2.4 – Planning d’exécution/ phasage des travaux permettant de vérifier l’adéquation et la cohérence entre le planning, la méthodologie de travail et le phasage des travaux</w:t>
            </w:r>
          </w:p>
        </w:tc>
        <w:tc>
          <w:tcPr>
            <w:tcW w:w="1520" w:type="dxa"/>
            <w:vAlign w:val="center"/>
          </w:tcPr>
          <w:p w14:paraId="2A911013" w14:textId="77777777" w:rsidR="0063060D" w:rsidRPr="004112A7" w:rsidRDefault="0063060D" w:rsidP="001A473B">
            <w:pPr>
              <w:spacing w:before="120" w:after="120"/>
              <w:ind w:right="459"/>
              <w:jc w:val="right"/>
              <w:rPr>
                <w:sz w:val="18"/>
                <w:szCs w:val="18"/>
              </w:rPr>
            </w:pPr>
            <w:r w:rsidRPr="004112A7">
              <w:rPr>
                <w:sz w:val="18"/>
                <w:szCs w:val="18"/>
              </w:rPr>
              <w:t>5.0</w:t>
            </w:r>
          </w:p>
        </w:tc>
      </w:tr>
      <w:tr w:rsidR="0063060D" w:rsidRPr="0063060D" w14:paraId="4432FE29" w14:textId="77777777" w:rsidTr="001A473B">
        <w:tc>
          <w:tcPr>
            <w:tcW w:w="6695" w:type="dxa"/>
          </w:tcPr>
          <w:p w14:paraId="38606BCF"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2.5 – Fiches techniques des produits envisagés pour les travaux</w:t>
            </w:r>
          </w:p>
        </w:tc>
        <w:tc>
          <w:tcPr>
            <w:tcW w:w="1520" w:type="dxa"/>
            <w:vAlign w:val="center"/>
          </w:tcPr>
          <w:p w14:paraId="6614BA11" w14:textId="77777777" w:rsidR="0063060D" w:rsidRPr="004112A7" w:rsidRDefault="0063060D" w:rsidP="001A473B">
            <w:pPr>
              <w:spacing w:before="120" w:after="120"/>
              <w:ind w:right="459"/>
              <w:jc w:val="right"/>
              <w:rPr>
                <w:sz w:val="18"/>
                <w:szCs w:val="18"/>
              </w:rPr>
            </w:pPr>
            <w:r w:rsidRPr="004112A7">
              <w:rPr>
                <w:sz w:val="18"/>
                <w:szCs w:val="18"/>
              </w:rPr>
              <w:t>10.0</w:t>
            </w:r>
          </w:p>
        </w:tc>
      </w:tr>
      <w:tr w:rsidR="0063060D" w:rsidRPr="0063060D" w14:paraId="26ACE462" w14:textId="77777777" w:rsidTr="001A473B">
        <w:tc>
          <w:tcPr>
            <w:tcW w:w="6695" w:type="dxa"/>
          </w:tcPr>
          <w:p w14:paraId="734D3884"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2.6 – Descriptif des mesures de protection collective et individuelle prévues pour assurer la sécurité et l’hygiène des conditions de travail en distinguant chaque nature de travaux prévus</w:t>
            </w:r>
          </w:p>
        </w:tc>
        <w:tc>
          <w:tcPr>
            <w:tcW w:w="1520" w:type="dxa"/>
            <w:vAlign w:val="center"/>
          </w:tcPr>
          <w:p w14:paraId="747E270C" w14:textId="77777777" w:rsidR="0063060D" w:rsidRPr="004112A7" w:rsidRDefault="0063060D" w:rsidP="001A473B">
            <w:pPr>
              <w:spacing w:before="120" w:after="120"/>
              <w:ind w:right="459"/>
              <w:jc w:val="right"/>
              <w:rPr>
                <w:sz w:val="18"/>
                <w:szCs w:val="18"/>
              </w:rPr>
            </w:pPr>
            <w:r w:rsidRPr="004112A7">
              <w:rPr>
                <w:sz w:val="18"/>
                <w:szCs w:val="18"/>
              </w:rPr>
              <w:t>5.0</w:t>
            </w:r>
          </w:p>
        </w:tc>
      </w:tr>
      <w:tr w:rsidR="0063060D" w:rsidRPr="0063060D" w14:paraId="269CC766" w14:textId="77777777" w:rsidTr="001A473B">
        <w:tc>
          <w:tcPr>
            <w:tcW w:w="6695" w:type="dxa"/>
          </w:tcPr>
          <w:p w14:paraId="51C2422A"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2.7 – Protection de l’environnement : gestion des déchets, recyclage des matériaux</w:t>
            </w:r>
          </w:p>
        </w:tc>
        <w:tc>
          <w:tcPr>
            <w:tcW w:w="1520" w:type="dxa"/>
            <w:vAlign w:val="center"/>
          </w:tcPr>
          <w:p w14:paraId="247138CD" w14:textId="77777777" w:rsidR="0063060D" w:rsidRPr="004112A7" w:rsidRDefault="0063060D" w:rsidP="001A473B">
            <w:pPr>
              <w:spacing w:before="120" w:after="120"/>
              <w:ind w:right="459"/>
              <w:jc w:val="right"/>
              <w:rPr>
                <w:sz w:val="18"/>
                <w:szCs w:val="18"/>
              </w:rPr>
            </w:pPr>
            <w:r w:rsidRPr="004112A7">
              <w:rPr>
                <w:sz w:val="18"/>
                <w:szCs w:val="18"/>
              </w:rPr>
              <w:t>5.0</w:t>
            </w:r>
          </w:p>
        </w:tc>
      </w:tr>
      <w:tr w:rsidR="0063060D" w:rsidRPr="0063060D" w14:paraId="0D5250AD" w14:textId="77777777" w:rsidTr="001A473B">
        <w:tc>
          <w:tcPr>
            <w:tcW w:w="6695" w:type="dxa"/>
          </w:tcPr>
          <w:p w14:paraId="679A4D00" w14:textId="77777777" w:rsidR="0063060D" w:rsidRPr="004112A7" w:rsidRDefault="0063060D" w:rsidP="00201E6C">
            <w:pPr>
              <w:pStyle w:val="Paragraphedeliste"/>
              <w:spacing w:before="120" w:after="120"/>
              <w:ind w:left="743" w:hanging="567"/>
              <w:rPr>
                <w:rFonts w:ascii="Times New Roman" w:hAnsi="Times New Roman"/>
                <w:sz w:val="18"/>
                <w:szCs w:val="18"/>
              </w:rPr>
            </w:pPr>
            <w:r w:rsidRPr="004112A7">
              <w:rPr>
                <w:rFonts w:ascii="Times New Roman" w:hAnsi="Times New Roman"/>
                <w:sz w:val="18"/>
                <w:szCs w:val="18"/>
              </w:rPr>
              <w:t>2.8 – Méthodologie d’entretien des végétaux y compris arrosage</w:t>
            </w:r>
          </w:p>
        </w:tc>
        <w:tc>
          <w:tcPr>
            <w:tcW w:w="1520" w:type="dxa"/>
            <w:vAlign w:val="center"/>
          </w:tcPr>
          <w:p w14:paraId="2588D4A4" w14:textId="77777777" w:rsidR="0063060D" w:rsidRPr="004112A7" w:rsidRDefault="0063060D" w:rsidP="001A473B">
            <w:pPr>
              <w:spacing w:before="120" w:after="120"/>
              <w:ind w:right="459"/>
              <w:jc w:val="right"/>
              <w:rPr>
                <w:sz w:val="18"/>
                <w:szCs w:val="18"/>
              </w:rPr>
            </w:pPr>
            <w:r w:rsidRPr="004112A7">
              <w:rPr>
                <w:sz w:val="18"/>
                <w:szCs w:val="18"/>
              </w:rPr>
              <w:t>5.0</w:t>
            </w:r>
          </w:p>
        </w:tc>
      </w:tr>
    </w:tbl>
    <w:p w14:paraId="7CE9A16B" w14:textId="77777777" w:rsidR="0063060D" w:rsidRPr="0063060D" w:rsidRDefault="0063060D" w:rsidP="00A205B5">
      <w:pPr>
        <w:spacing w:before="0" w:beforeAutospacing="0" w:after="0" w:afterAutospacing="0"/>
        <w:rPr>
          <w:bCs/>
          <w:sz w:val="16"/>
          <w:szCs w:val="16"/>
        </w:rPr>
      </w:pPr>
    </w:p>
    <w:p w14:paraId="41C73703" w14:textId="61A4F73A" w:rsidR="0063060D" w:rsidRPr="0063060D" w:rsidRDefault="0063060D" w:rsidP="0063060D">
      <w:pPr>
        <w:spacing w:before="120" w:after="120"/>
      </w:pPr>
      <w:r w:rsidRPr="0063060D">
        <w:lastRenderedPageBreak/>
        <w:t xml:space="preserve">La commission MAPA, réunie le 24 mai 2023, est d’avis de retenir l’offre de base de l’Entreprise JOULIE TP de Cournonsec (34660) mieux-disante, cette offre s’élevant à la somme de </w:t>
      </w:r>
      <w:r>
        <w:t xml:space="preserve">                      </w:t>
      </w:r>
      <w:r w:rsidRPr="0063060D">
        <w:t>645 034,94 € H.T., soit 774 041,93 € T.T.C.</w:t>
      </w:r>
    </w:p>
    <w:p w14:paraId="12965438" w14:textId="77777777" w:rsidR="0063060D" w:rsidRPr="0063060D" w:rsidRDefault="0063060D" w:rsidP="0063060D">
      <w:pPr>
        <w:spacing w:before="0" w:beforeAutospacing="0" w:after="0" w:afterAutospacing="0"/>
      </w:pPr>
      <w:r w:rsidRPr="0063060D">
        <w:t>Le Conseil Municipal,</w:t>
      </w:r>
    </w:p>
    <w:p w14:paraId="2C29B1ED" w14:textId="77777777" w:rsidR="0063060D" w:rsidRPr="0063060D" w:rsidRDefault="0063060D" w:rsidP="0063060D">
      <w:pPr>
        <w:spacing w:before="0" w:beforeAutospacing="0" w:after="0" w:afterAutospacing="0"/>
      </w:pPr>
      <w:r w:rsidRPr="0063060D">
        <w:t>Ouï l’exposé de Madame l’Adjointe aux Finances et après en avoir délibéré,</w:t>
      </w:r>
    </w:p>
    <w:p w14:paraId="569B92CF" w14:textId="77777777" w:rsidR="0063060D" w:rsidRPr="0063060D" w:rsidRDefault="0063060D" w:rsidP="0063060D">
      <w:pPr>
        <w:spacing w:before="0" w:beforeAutospacing="0" w:after="0" w:afterAutospacing="0"/>
      </w:pPr>
      <w:r w:rsidRPr="0063060D">
        <w:t>A l’unanimité,</w:t>
      </w:r>
    </w:p>
    <w:p w14:paraId="295BF481" w14:textId="3F3847A0" w:rsidR="0063060D" w:rsidRPr="0063060D" w:rsidRDefault="0063060D" w:rsidP="0063060D">
      <w:pPr>
        <w:pStyle w:val="Paragraphedeliste"/>
        <w:numPr>
          <w:ilvl w:val="0"/>
          <w:numId w:val="18"/>
        </w:numPr>
        <w:tabs>
          <w:tab w:val="left" w:pos="284"/>
        </w:tabs>
        <w:spacing w:before="0" w:beforeAutospacing="0" w:after="0" w:afterAutospacing="0" w:line="259" w:lineRule="auto"/>
        <w:ind w:left="284" w:hanging="284"/>
        <w:rPr>
          <w:rFonts w:ascii="Times New Roman" w:hAnsi="Times New Roman"/>
        </w:rPr>
      </w:pPr>
      <w:r w:rsidRPr="0063060D">
        <w:rPr>
          <w:rFonts w:ascii="Times New Roman" w:hAnsi="Times New Roman"/>
        </w:rPr>
        <w:t>DECIDE DE RETENIR l’offre de base de l’entreprise JOULIE TP de Cournonsec (34660), classée première, cette offre s’élevant à la somme de 645.034,94 € H.T., soit 774.041,93 € T.T.C.,</w:t>
      </w:r>
    </w:p>
    <w:p w14:paraId="47BFC285" w14:textId="77777777" w:rsidR="0063060D" w:rsidRPr="0063060D" w:rsidRDefault="0063060D" w:rsidP="0063060D">
      <w:pPr>
        <w:pStyle w:val="Paragraphedeliste"/>
        <w:numPr>
          <w:ilvl w:val="0"/>
          <w:numId w:val="18"/>
        </w:numPr>
        <w:tabs>
          <w:tab w:val="left" w:pos="284"/>
        </w:tabs>
        <w:spacing w:before="0" w:beforeAutospacing="0" w:after="0" w:afterAutospacing="0" w:line="259" w:lineRule="auto"/>
        <w:ind w:left="284" w:hanging="284"/>
        <w:rPr>
          <w:rFonts w:ascii="Times New Roman" w:hAnsi="Times New Roman"/>
        </w:rPr>
      </w:pPr>
      <w:r w:rsidRPr="0063060D">
        <w:rPr>
          <w:rFonts w:ascii="Times New Roman" w:hAnsi="Times New Roman"/>
        </w:rPr>
        <w:t>AUTORISE Monsieur le Maire à signer ce marché de travaux,</w:t>
      </w:r>
    </w:p>
    <w:p w14:paraId="22963100" w14:textId="77777777" w:rsidR="0063060D" w:rsidRPr="0063060D" w:rsidRDefault="0063060D" w:rsidP="0063060D">
      <w:pPr>
        <w:pStyle w:val="Paragraphedeliste"/>
        <w:numPr>
          <w:ilvl w:val="0"/>
          <w:numId w:val="18"/>
        </w:numPr>
        <w:tabs>
          <w:tab w:val="left" w:pos="284"/>
        </w:tabs>
        <w:spacing w:before="0" w:beforeAutospacing="0" w:after="0" w:afterAutospacing="0" w:line="259" w:lineRule="auto"/>
        <w:ind w:left="284" w:hanging="284"/>
        <w:rPr>
          <w:rFonts w:ascii="Times New Roman" w:hAnsi="Times New Roman"/>
        </w:rPr>
      </w:pPr>
      <w:r w:rsidRPr="0063060D">
        <w:rPr>
          <w:rFonts w:ascii="Times New Roman" w:hAnsi="Times New Roman"/>
        </w:rPr>
        <w:t>DIT que la dépense correspondante sera prélevée sur le chapitre 23 - article 2318 du budget de la commune pour 2023, suffisant pour y faire face,</w:t>
      </w:r>
    </w:p>
    <w:p w14:paraId="6B814D51" w14:textId="4F933AA7" w:rsidR="0063060D" w:rsidRPr="0063060D" w:rsidRDefault="0063060D" w:rsidP="0063060D">
      <w:pPr>
        <w:pStyle w:val="Paragraphedeliste"/>
        <w:numPr>
          <w:ilvl w:val="0"/>
          <w:numId w:val="18"/>
        </w:numPr>
        <w:tabs>
          <w:tab w:val="left" w:pos="284"/>
        </w:tabs>
        <w:spacing w:before="0" w:beforeAutospacing="0" w:after="0" w:afterAutospacing="0" w:line="259" w:lineRule="auto"/>
        <w:ind w:left="284" w:hanging="284"/>
        <w:rPr>
          <w:rFonts w:ascii="Times New Roman" w:hAnsi="Times New Roman"/>
        </w:rPr>
      </w:pPr>
      <w:r w:rsidRPr="0063060D">
        <w:rPr>
          <w:rFonts w:ascii="Times New Roman" w:hAnsi="Times New Roman"/>
        </w:rPr>
        <w:t>CHARGE Monsieur le Maire de toutes décisions nécessaires à l’exécution de la présente délibération.</w:t>
      </w:r>
    </w:p>
    <w:p w14:paraId="4920EAFF" w14:textId="77777777" w:rsidR="0063060D" w:rsidRPr="00A205B5" w:rsidRDefault="0063060D" w:rsidP="00A205B5">
      <w:pPr>
        <w:spacing w:before="0" w:beforeAutospacing="0" w:after="0" w:afterAutospacing="0"/>
        <w:rPr>
          <w:bCs/>
        </w:rPr>
      </w:pPr>
    </w:p>
    <w:p w14:paraId="1E010836" w14:textId="783CD95D" w:rsidR="002C6446" w:rsidRDefault="005012E4" w:rsidP="002C6446">
      <w:pPr>
        <w:autoSpaceDE w:val="0"/>
        <w:autoSpaceDN w:val="0"/>
        <w:adjustRightInd w:val="0"/>
        <w:spacing w:before="0" w:beforeAutospacing="0" w:after="0" w:afterAutospacing="0"/>
        <w:mirrorIndents/>
      </w:pPr>
      <w:r w:rsidRPr="008A4060">
        <w:rPr>
          <w:b/>
          <w:color w:val="000000"/>
        </w:rPr>
        <w:t>L</w:t>
      </w:r>
      <w:r w:rsidR="001D61E7" w:rsidRPr="008A4060">
        <w:rPr>
          <w:b/>
          <w:color w:val="000000"/>
        </w:rPr>
        <w:t>a séance est clôturée à</w:t>
      </w:r>
      <w:r w:rsidR="0091349D">
        <w:rPr>
          <w:b/>
          <w:color w:val="000000"/>
        </w:rPr>
        <w:t xml:space="preserve"> </w:t>
      </w:r>
      <w:r w:rsidR="004A25A1">
        <w:rPr>
          <w:b/>
          <w:color w:val="000000"/>
        </w:rPr>
        <w:t>19</w:t>
      </w:r>
      <w:r w:rsidR="0091349D">
        <w:rPr>
          <w:b/>
          <w:color w:val="000000"/>
        </w:rPr>
        <w:t>H</w:t>
      </w:r>
      <w:r w:rsidR="004A25A1">
        <w:rPr>
          <w:b/>
          <w:color w:val="000000"/>
        </w:rPr>
        <w:t>53</w:t>
      </w:r>
      <w:r w:rsidR="00D036A1" w:rsidRPr="008A4060">
        <w:rPr>
          <w:b/>
        </w:rPr>
        <w:t>.</w:t>
      </w:r>
      <w:r w:rsidR="002C6446">
        <w:t xml:space="preserve">                   </w:t>
      </w:r>
      <w:r w:rsidR="00A205B5">
        <w:t xml:space="preserve"> </w:t>
      </w:r>
    </w:p>
    <w:p w14:paraId="1F0975B9" w14:textId="0C2FE364" w:rsidR="00761418" w:rsidRPr="000C65B5" w:rsidRDefault="002C6446" w:rsidP="002C6446">
      <w:pPr>
        <w:ind w:firstLine="709"/>
        <w:rPr>
          <w:b/>
          <w:bCs/>
        </w:rPr>
      </w:pPr>
      <w:r w:rsidRPr="000C65B5">
        <w:rPr>
          <w:b/>
          <w:bCs/>
        </w:rPr>
        <w:t xml:space="preserve">                     </w:t>
      </w:r>
      <w:r w:rsidR="00E01F7E" w:rsidRPr="000C65B5">
        <w:rPr>
          <w:b/>
          <w:bCs/>
        </w:rPr>
        <w:t>Le Maire,</w:t>
      </w:r>
      <w:r w:rsidR="00F10234" w:rsidRPr="000C65B5">
        <w:rPr>
          <w:b/>
          <w:bCs/>
        </w:rPr>
        <w:tab/>
      </w:r>
      <w:r w:rsidRPr="000C65B5">
        <w:rPr>
          <w:b/>
          <w:bCs/>
        </w:rPr>
        <w:tab/>
        <w:t xml:space="preserve">           </w:t>
      </w:r>
      <w:r w:rsidRPr="000C65B5">
        <w:rPr>
          <w:b/>
          <w:bCs/>
        </w:rPr>
        <w:tab/>
      </w:r>
      <w:r w:rsidRPr="000C65B5">
        <w:rPr>
          <w:b/>
          <w:bCs/>
        </w:rPr>
        <w:tab/>
      </w:r>
      <w:r w:rsidRPr="000C65B5">
        <w:rPr>
          <w:b/>
          <w:bCs/>
        </w:rPr>
        <w:tab/>
      </w:r>
      <w:r w:rsidRPr="000C65B5">
        <w:rPr>
          <w:b/>
          <w:bCs/>
        </w:rPr>
        <w:tab/>
      </w:r>
      <w:r w:rsidR="00E01F7E" w:rsidRPr="000C65B5">
        <w:rPr>
          <w:b/>
          <w:bCs/>
        </w:rPr>
        <w:t>L</w:t>
      </w:r>
      <w:r w:rsidR="007B1CC8" w:rsidRPr="000C65B5">
        <w:rPr>
          <w:b/>
          <w:bCs/>
        </w:rPr>
        <w:t>a</w:t>
      </w:r>
      <w:r w:rsidR="00E01F7E" w:rsidRPr="000C65B5">
        <w:rPr>
          <w:b/>
          <w:bCs/>
        </w:rPr>
        <w:t xml:space="preserve"> secrétaire de séance,</w:t>
      </w:r>
    </w:p>
    <w:p w14:paraId="568EDDBA" w14:textId="41DD1418" w:rsidR="00D506CA" w:rsidRPr="000C65B5" w:rsidRDefault="00D506CA" w:rsidP="00DE5E84">
      <w:pPr>
        <w:autoSpaceDE w:val="0"/>
        <w:autoSpaceDN w:val="0"/>
        <w:adjustRightInd w:val="0"/>
        <w:spacing w:before="0" w:beforeAutospacing="0" w:after="0" w:afterAutospacing="0"/>
        <w:mirrorIndents/>
        <w:rPr>
          <w:b/>
          <w:bCs/>
        </w:rPr>
      </w:pPr>
    </w:p>
    <w:p w14:paraId="280B5EC1" w14:textId="78F6482C" w:rsidR="002C6446" w:rsidRPr="000C65B5" w:rsidRDefault="002C6446" w:rsidP="002C6446">
      <w:pPr>
        <w:autoSpaceDE w:val="0"/>
        <w:autoSpaceDN w:val="0"/>
        <w:adjustRightInd w:val="0"/>
        <w:spacing w:before="0" w:beforeAutospacing="0" w:after="0" w:afterAutospacing="0"/>
        <w:mirrorIndents/>
        <w:rPr>
          <w:b/>
          <w:bCs/>
        </w:rPr>
      </w:pPr>
      <w:r w:rsidRPr="000C65B5">
        <w:rPr>
          <w:b/>
          <w:bCs/>
        </w:rPr>
        <w:tab/>
        <w:t xml:space="preserve">                    Philippe SALASC</w:t>
      </w:r>
      <w:r w:rsidRPr="000C65B5">
        <w:rPr>
          <w:b/>
          <w:bCs/>
        </w:rPr>
        <w:tab/>
      </w:r>
      <w:r w:rsidRPr="000C65B5">
        <w:rPr>
          <w:b/>
          <w:bCs/>
        </w:rPr>
        <w:tab/>
        <w:t xml:space="preserve">                                       Sylviane DESCHAMPS</w:t>
      </w:r>
    </w:p>
    <w:sectPr w:rsidR="002C6446" w:rsidRPr="000C65B5" w:rsidSect="007A30A5">
      <w:pgSz w:w="11906" w:h="16838" w:code="9"/>
      <w:pgMar w:top="567" w:right="567" w:bottom="567" w:left="567" w:header="709" w:footer="709" w:gutter="19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7EA0" w14:textId="77777777" w:rsidR="00373502" w:rsidRDefault="00373502" w:rsidP="00F66881">
      <w:pPr>
        <w:spacing w:before="0" w:after="0"/>
      </w:pPr>
      <w:r>
        <w:separator/>
      </w:r>
    </w:p>
  </w:endnote>
  <w:endnote w:type="continuationSeparator" w:id="0">
    <w:p w14:paraId="5F0897EC" w14:textId="77777777" w:rsidR="00373502" w:rsidRDefault="00373502" w:rsidP="00F668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Wingdings-Regular">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12B9" w14:textId="77777777" w:rsidR="00373502" w:rsidRDefault="00373502" w:rsidP="00F66881">
      <w:pPr>
        <w:spacing w:before="0" w:after="0"/>
      </w:pPr>
      <w:r>
        <w:separator/>
      </w:r>
    </w:p>
  </w:footnote>
  <w:footnote w:type="continuationSeparator" w:id="0">
    <w:p w14:paraId="36A1DA4D" w14:textId="77777777" w:rsidR="00373502" w:rsidRDefault="00373502" w:rsidP="00F668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9D21BA"/>
    <w:multiLevelType w:val="hybridMultilevel"/>
    <w:tmpl w:val="0118392E"/>
    <w:lvl w:ilvl="0" w:tplc="0B784F3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B75DE"/>
    <w:multiLevelType w:val="hybridMultilevel"/>
    <w:tmpl w:val="EFBCA0D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0D8B3F00"/>
    <w:multiLevelType w:val="hybridMultilevel"/>
    <w:tmpl w:val="2A0C9DB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10C5155A"/>
    <w:multiLevelType w:val="hybridMultilevel"/>
    <w:tmpl w:val="BDD6518A"/>
    <w:lvl w:ilvl="0" w:tplc="5BBE033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8245055"/>
    <w:multiLevelType w:val="hybridMultilevel"/>
    <w:tmpl w:val="652E3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9D54D7"/>
    <w:multiLevelType w:val="hybridMultilevel"/>
    <w:tmpl w:val="A22C174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15:restartNumberingAfterBreak="0">
    <w:nsid w:val="38956EA1"/>
    <w:multiLevelType w:val="hybridMultilevel"/>
    <w:tmpl w:val="15C0E6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DE1B15"/>
    <w:multiLevelType w:val="hybridMultilevel"/>
    <w:tmpl w:val="09C0815C"/>
    <w:lvl w:ilvl="0" w:tplc="B5565B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4C359F"/>
    <w:multiLevelType w:val="hybridMultilevel"/>
    <w:tmpl w:val="21F2CC5A"/>
    <w:lvl w:ilvl="0" w:tplc="468E2E94">
      <w:start w:val="1"/>
      <w:numFmt w:val="bullet"/>
      <w:pStyle w:val="Titre1"/>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7390E37"/>
    <w:multiLevelType w:val="hybridMultilevel"/>
    <w:tmpl w:val="D41CAE7E"/>
    <w:lvl w:ilvl="0" w:tplc="C44E9A16">
      <w:start w:val="1"/>
      <w:numFmt w:val="bullet"/>
      <w:pStyle w:val="CORPSDETEXTEPUC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53084F"/>
    <w:multiLevelType w:val="hybridMultilevel"/>
    <w:tmpl w:val="F982A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A4EB4"/>
    <w:multiLevelType w:val="hybridMultilevel"/>
    <w:tmpl w:val="06E60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BB5DB5"/>
    <w:multiLevelType w:val="hybridMultilevel"/>
    <w:tmpl w:val="41F6047E"/>
    <w:lvl w:ilvl="0" w:tplc="0218C9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52243C"/>
    <w:multiLevelType w:val="hybridMultilevel"/>
    <w:tmpl w:val="820C915C"/>
    <w:lvl w:ilvl="0" w:tplc="5BBE033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90E3E74"/>
    <w:multiLevelType w:val="hybridMultilevel"/>
    <w:tmpl w:val="35FA0EB0"/>
    <w:lvl w:ilvl="0" w:tplc="0B784F3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D4489"/>
    <w:multiLevelType w:val="hybridMultilevel"/>
    <w:tmpl w:val="AA0C24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C1059A"/>
    <w:multiLevelType w:val="hybridMultilevel"/>
    <w:tmpl w:val="AE101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A2695F"/>
    <w:multiLevelType w:val="hybridMultilevel"/>
    <w:tmpl w:val="5E264410"/>
    <w:lvl w:ilvl="0" w:tplc="AED6E4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345AC7"/>
    <w:multiLevelType w:val="hybridMultilevel"/>
    <w:tmpl w:val="363AA622"/>
    <w:lvl w:ilvl="0" w:tplc="6E3A107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9453264">
    <w:abstractNumId w:val="11"/>
  </w:num>
  <w:num w:numId="2" w16cid:durableId="1542940054">
    <w:abstractNumId w:val="12"/>
  </w:num>
  <w:num w:numId="3" w16cid:durableId="659120603">
    <w:abstractNumId w:val="9"/>
  </w:num>
  <w:num w:numId="4" w16cid:durableId="778910312">
    <w:abstractNumId w:val="19"/>
  </w:num>
  <w:num w:numId="5" w16cid:durableId="1419139341">
    <w:abstractNumId w:val="15"/>
  </w:num>
  <w:num w:numId="6" w16cid:durableId="1234270053">
    <w:abstractNumId w:val="13"/>
  </w:num>
  <w:num w:numId="7" w16cid:durableId="1379816502">
    <w:abstractNumId w:val="17"/>
  </w:num>
  <w:num w:numId="8" w16cid:durableId="1950548536">
    <w:abstractNumId w:val="3"/>
  </w:num>
  <w:num w:numId="9" w16cid:durableId="1606762914">
    <w:abstractNumId w:val="5"/>
  </w:num>
  <w:num w:numId="10" w16cid:durableId="1050421626">
    <w:abstractNumId w:val="4"/>
  </w:num>
  <w:num w:numId="11" w16cid:durableId="1089740279">
    <w:abstractNumId w:val="8"/>
  </w:num>
  <w:num w:numId="12" w16cid:durableId="1207832382">
    <w:abstractNumId w:val="21"/>
  </w:num>
  <w:num w:numId="13" w16cid:durableId="861632760">
    <w:abstractNumId w:val="14"/>
  </w:num>
  <w:num w:numId="14" w16cid:durableId="1889680628">
    <w:abstractNumId w:val="10"/>
  </w:num>
  <w:num w:numId="15" w16cid:durableId="880482425">
    <w:abstractNumId w:val="6"/>
  </w:num>
  <w:num w:numId="16" w16cid:durableId="2115788425">
    <w:abstractNumId w:val="16"/>
  </w:num>
  <w:num w:numId="17" w16cid:durableId="1537616816">
    <w:abstractNumId w:val="7"/>
  </w:num>
  <w:num w:numId="18" w16cid:durableId="1734238529">
    <w:abstractNumId w:val="20"/>
  </w:num>
  <w:num w:numId="19" w16cid:durableId="10029887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E9"/>
    <w:rsid w:val="00007DF5"/>
    <w:rsid w:val="00012BD1"/>
    <w:rsid w:val="0001329D"/>
    <w:rsid w:val="00015911"/>
    <w:rsid w:val="00015A0C"/>
    <w:rsid w:val="00016294"/>
    <w:rsid w:val="000207DA"/>
    <w:rsid w:val="00020E58"/>
    <w:rsid w:val="00021FD7"/>
    <w:rsid w:val="000221D9"/>
    <w:rsid w:val="000228E3"/>
    <w:rsid w:val="00022F1E"/>
    <w:rsid w:val="000268E3"/>
    <w:rsid w:val="00026954"/>
    <w:rsid w:val="00030ABE"/>
    <w:rsid w:val="00032513"/>
    <w:rsid w:val="00037756"/>
    <w:rsid w:val="00040217"/>
    <w:rsid w:val="00040D67"/>
    <w:rsid w:val="00043470"/>
    <w:rsid w:val="00043DCC"/>
    <w:rsid w:val="000443D8"/>
    <w:rsid w:val="000548D9"/>
    <w:rsid w:val="00055716"/>
    <w:rsid w:val="00056AD1"/>
    <w:rsid w:val="0006060F"/>
    <w:rsid w:val="000670C8"/>
    <w:rsid w:val="00072455"/>
    <w:rsid w:val="0007312F"/>
    <w:rsid w:val="000736CD"/>
    <w:rsid w:val="000747B5"/>
    <w:rsid w:val="000834D6"/>
    <w:rsid w:val="00083865"/>
    <w:rsid w:val="00083ED8"/>
    <w:rsid w:val="000845B0"/>
    <w:rsid w:val="0008610F"/>
    <w:rsid w:val="00086651"/>
    <w:rsid w:val="00086958"/>
    <w:rsid w:val="000877BA"/>
    <w:rsid w:val="00090487"/>
    <w:rsid w:val="00090AF2"/>
    <w:rsid w:val="00091149"/>
    <w:rsid w:val="00094429"/>
    <w:rsid w:val="000A08A4"/>
    <w:rsid w:val="000A16C8"/>
    <w:rsid w:val="000A2FC0"/>
    <w:rsid w:val="000A3335"/>
    <w:rsid w:val="000A46F8"/>
    <w:rsid w:val="000A503D"/>
    <w:rsid w:val="000A5D10"/>
    <w:rsid w:val="000A6667"/>
    <w:rsid w:val="000A6754"/>
    <w:rsid w:val="000B39E3"/>
    <w:rsid w:val="000B5C03"/>
    <w:rsid w:val="000C02BA"/>
    <w:rsid w:val="000C2396"/>
    <w:rsid w:val="000C4335"/>
    <w:rsid w:val="000C44E3"/>
    <w:rsid w:val="000C551A"/>
    <w:rsid w:val="000C65B5"/>
    <w:rsid w:val="000C7D0F"/>
    <w:rsid w:val="000D0723"/>
    <w:rsid w:val="000D23B6"/>
    <w:rsid w:val="000D3B9E"/>
    <w:rsid w:val="000D4AD2"/>
    <w:rsid w:val="000D5284"/>
    <w:rsid w:val="000D79E6"/>
    <w:rsid w:val="000E2228"/>
    <w:rsid w:val="000E2395"/>
    <w:rsid w:val="000E7BBE"/>
    <w:rsid w:val="000E7EE4"/>
    <w:rsid w:val="000F10DA"/>
    <w:rsid w:val="000F74F6"/>
    <w:rsid w:val="00105D24"/>
    <w:rsid w:val="001070B2"/>
    <w:rsid w:val="00110588"/>
    <w:rsid w:val="001107B2"/>
    <w:rsid w:val="00110B71"/>
    <w:rsid w:val="001114FE"/>
    <w:rsid w:val="001126DE"/>
    <w:rsid w:val="00113E00"/>
    <w:rsid w:val="00115526"/>
    <w:rsid w:val="001156C6"/>
    <w:rsid w:val="00115A3F"/>
    <w:rsid w:val="00117948"/>
    <w:rsid w:val="00121D9E"/>
    <w:rsid w:val="00123482"/>
    <w:rsid w:val="001241B1"/>
    <w:rsid w:val="001253F2"/>
    <w:rsid w:val="00126FDA"/>
    <w:rsid w:val="00140266"/>
    <w:rsid w:val="00141DC0"/>
    <w:rsid w:val="001423D1"/>
    <w:rsid w:val="00142978"/>
    <w:rsid w:val="00144F6D"/>
    <w:rsid w:val="00151362"/>
    <w:rsid w:val="0015274A"/>
    <w:rsid w:val="00152CF7"/>
    <w:rsid w:val="00153810"/>
    <w:rsid w:val="00155D11"/>
    <w:rsid w:val="00156504"/>
    <w:rsid w:val="00157793"/>
    <w:rsid w:val="00170CDF"/>
    <w:rsid w:val="0017163F"/>
    <w:rsid w:val="00171CE5"/>
    <w:rsid w:val="00172ED7"/>
    <w:rsid w:val="0017712B"/>
    <w:rsid w:val="001779DE"/>
    <w:rsid w:val="00183112"/>
    <w:rsid w:val="00183471"/>
    <w:rsid w:val="00187557"/>
    <w:rsid w:val="00187C51"/>
    <w:rsid w:val="00190620"/>
    <w:rsid w:val="00190D52"/>
    <w:rsid w:val="00191A96"/>
    <w:rsid w:val="001A0E8B"/>
    <w:rsid w:val="001A2D72"/>
    <w:rsid w:val="001A3E01"/>
    <w:rsid w:val="001A473B"/>
    <w:rsid w:val="001A4926"/>
    <w:rsid w:val="001A5563"/>
    <w:rsid w:val="001A6E7D"/>
    <w:rsid w:val="001A796C"/>
    <w:rsid w:val="001A7D91"/>
    <w:rsid w:val="001B008A"/>
    <w:rsid w:val="001B17A1"/>
    <w:rsid w:val="001B2C27"/>
    <w:rsid w:val="001B3D0F"/>
    <w:rsid w:val="001B44E5"/>
    <w:rsid w:val="001B4543"/>
    <w:rsid w:val="001B4A25"/>
    <w:rsid w:val="001B7B9F"/>
    <w:rsid w:val="001B7DE9"/>
    <w:rsid w:val="001C21DA"/>
    <w:rsid w:val="001D1459"/>
    <w:rsid w:val="001D2563"/>
    <w:rsid w:val="001D3142"/>
    <w:rsid w:val="001D61E7"/>
    <w:rsid w:val="001D647B"/>
    <w:rsid w:val="001D735E"/>
    <w:rsid w:val="001E0766"/>
    <w:rsid w:val="001E3249"/>
    <w:rsid w:val="001E4645"/>
    <w:rsid w:val="001E6F3E"/>
    <w:rsid w:val="001F0AA9"/>
    <w:rsid w:val="00200A9B"/>
    <w:rsid w:val="00200FC5"/>
    <w:rsid w:val="00201D48"/>
    <w:rsid w:val="00207526"/>
    <w:rsid w:val="0020776A"/>
    <w:rsid w:val="00210A73"/>
    <w:rsid w:val="0021365E"/>
    <w:rsid w:val="00221230"/>
    <w:rsid w:val="00222285"/>
    <w:rsid w:val="0022310B"/>
    <w:rsid w:val="00224C76"/>
    <w:rsid w:val="002270AF"/>
    <w:rsid w:val="00231500"/>
    <w:rsid w:val="00233080"/>
    <w:rsid w:val="002331AF"/>
    <w:rsid w:val="002337DB"/>
    <w:rsid w:val="00236257"/>
    <w:rsid w:val="0024389D"/>
    <w:rsid w:val="0024645F"/>
    <w:rsid w:val="00246C23"/>
    <w:rsid w:val="00246C5D"/>
    <w:rsid w:val="0024796F"/>
    <w:rsid w:val="002500A8"/>
    <w:rsid w:val="00252F9C"/>
    <w:rsid w:val="00256B56"/>
    <w:rsid w:val="00261F78"/>
    <w:rsid w:val="00261FF4"/>
    <w:rsid w:val="00262055"/>
    <w:rsid w:val="0026223F"/>
    <w:rsid w:val="00265B2C"/>
    <w:rsid w:val="002667AE"/>
    <w:rsid w:val="00267E7B"/>
    <w:rsid w:val="002703BD"/>
    <w:rsid w:val="00271F3F"/>
    <w:rsid w:val="002720D7"/>
    <w:rsid w:val="00274CE0"/>
    <w:rsid w:val="00276A9D"/>
    <w:rsid w:val="00276BBA"/>
    <w:rsid w:val="00277421"/>
    <w:rsid w:val="002779F8"/>
    <w:rsid w:val="00280115"/>
    <w:rsid w:val="0028261C"/>
    <w:rsid w:val="0028734B"/>
    <w:rsid w:val="0029149E"/>
    <w:rsid w:val="00291829"/>
    <w:rsid w:val="00293293"/>
    <w:rsid w:val="00295C34"/>
    <w:rsid w:val="00297F05"/>
    <w:rsid w:val="002A49D5"/>
    <w:rsid w:val="002A60FD"/>
    <w:rsid w:val="002A6996"/>
    <w:rsid w:val="002A7794"/>
    <w:rsid w:val="002A7F52"/>
    <w:rsid w:val="002B0363"/>
    <w:rsid w:val="002B362E"/>
    <w:rsid w:val="002B4A60"/>
    <w:rsid w:val="002B72FD"/>
    <w:rsid w:val="002C0199"/>
    <w:rsid w:val="002C3D64"/>
    <w:rsid w:val="002C447A"/>
    <w:rsid w:val="002C4973"/>
    <w:rsid w:val="002C519D"/>
    <w:rsid w:val="002C529A"/>
    <w:rsid w:val="002C5416"/>
    <w:rsid w:val="002C6446"/>
    <w:rsid w:val="002C6E83"/>
    <w:rsid w:val="002D0C81"/>
    <w:rsid w:val="002D2069"/>
    <w:rsid w:val="002D3088"/>
    <w:rsid w:val="002D34D1"/>
    <w:rsid w:val="002D37C0"/>
    <w:rsid w:val="002E274B"/>
    <w:rsid w:val="002E4182"/>
    <w:rsid w:val="002E440F"/>
    <w:rsid w:val="002E4571"/>
    <w:rsid w:val="002E7A96"/>
    <w:rsid w:val="002E7CC2"/>
    <w:rsid w:val="002E7FB0"/>
    <w:rsid w:val="003015F9"/>
    <w:rsid w:val="00301994"/>
    <w:rsid w:val="00301FD4"/>
    <w:rsid w:val="003021A4"/>
    <w:rsid w:val="003021E5"/>
    <w:rsid w:val="0030597B"/>
    <w:rsid w:val="00306336"/>
    <w:rsid w:val="0031055B"/>
    <w:rsid w:val="00310D81"/>
    <w:rsid w:val="00315383"/>
    <w:rsid w:val="00315E18"/>
    <w:rsid w:val="0031780D"/>
    <w:rsid w:val="003223FC"/>
    <w:rsid w:val="00324503"/>
    <w:rsid w:val="00324EDF"/>
    <w:rsid w:val="0033303C"/>
    <w:rsid w:val="00333679"/>
    <w:rsid w:val="00334D15"/>
    <w:rsid w:val="0033634B"/>
    <w:rsid w:val="003363B8"/>
    <w:rsid w:val="00336802"/>
    <w:rsid w:val="003376B4"/>
    <w:rsid w:val="00337D77"/>
    <w:rsid w:val="00342958"/>
    <w:rsid w:val="0034319E"/>
    <w:rsid w:val="00343CA8"/>
    <w:rsid w:val="00344F5B"/>
    <w:rsid w:val="00346634"/>
    <w:rsid w:val="00346864"/>
    <w:rsid w:val="00347A72"/>
    <w:rsid w:val="00347B85"/>
    <w:rsid w:val="00347D3D"/>
    <w:rsid w:val="0035022D"/>
    <w:rsid w:val="00350345"/>
    <w:rsid w:val="00350945"/>
    <w:rsid w:val="003528AC"/>
    <w:rsid w:val="0035381B"/>
    <w:rsid w:val="00357B46"/>
    <w:rsid w:val="003605A9"/>
    <w:rsid w:val="0036087D"/>
    <w:rsid w:val="00364C88"/>
    <w:rsid w:val="00366D67"/>
    <w:rsid w:val="00371C25"/>
    <w:rsid w:val="0037236C"/>
    <w:rsid w:val="00373502"/>
    <w:rsid w:val="00374157"/>
    <w:rsid w:val="00377808"/>
    <w:rsid w:val="003836FF"/>
    <w:rsid w:val="00384DA0"/>
    <w:rsid w:val="00385D3F"/>
    <w:rsid w:val="0038774D"/>
    <w:rsid w:val="00391D60"/>
    <w:rsid w:val="003961FA"/>
    <w:rsid w:val="003965B3"/>
    <w:rsid w:val="00396B30"/>
    <w:rsid w:val="00396FF2"/>
    <w:rsid w:val="003978D2"/>
    <w:rsid w:val="003A1101"/>
    <w:rsid w:val="003A169C"/>
    <w:rsid w:val="003A2156"/>
    <w:rsid w:val="003A54CD"/>
    <w:rsid w:val="003A6817"/>
    <w:rsid w:val="003B231F"/>
    <w:rsid w:val="003B236A"/>
    <w:rsid w:val="003B589C"/>
    <w:rsid w:val="003B6494"/>
    <w:rsid w:val="003B6C89"/>
    <w:rsid w:val="003D183C"/>
    <w:rsid w:val="003D3466"/>
    <w:rsid w:val="003D4104"/>
    <w:rsid w:val="003D469C"/>
    <w:rsid w:val="003D4F7C"/>
    <w:rsid w:val="003D690B"/>
    <w:rsid w:val="003E205A"/>
    <w:rsid w:val="003E287A"/>
    <w:rsid w:val="003E3B7F"/>
    <w:rsid w:val="003E6452"/>
    <w:rsid w:val="003E6AAA"/>
    <w:rsid w:val="003E724D"/>
    <w:rsid w:val="003F005E"/>
    <w:rsid w:val="003F092A"/>
    <w:rsid w:val="003F0A5E"/>
    <w:rsid w:val="003F15FB"/>
    <w:rsid w:val="003F18DC"/>
    <w:rsid w:val="003F226D"/>
    <w:rsid w:val="003F34E1"/>
    <w:rsid w:val="003F40EC"/>
    <w:rsid w:val="003F7C3E"/>
    <w:rsid w:val="00400FFE"/>
    <w:rsid w:val="004018F9"/>
    <w:rsid w:val="00405F78"/>
    <w:rsid w:val="00407E9F"/>
    <w:rsid w:val="004112A7"/>
    <w:rsid w:val="00411613"/>
    <w:rsid w:val="00413A47"/>
    <w:rsid w:val="00415A37"/>
    <w:rsid w:val="004177B9"/>
    <w:rsid w:val="00421028"/>
    <w:rsid w:val="004220B4"/>
    <w:rsid w:val="00423D53"/>
    <w:rsid w:val="00423FC4"/>
    <w:rsid w:val="00426AFC"/>
    <w:rsid w:val="00426D3C"/>
    <w:rsid w:val="0042743E"/>
    <w:rsid w:val="00430604"/>
    <w:rsid w:val="004319E7"/>
    <w:rsid w:val="00433E2B"/>
    <w:rsid w:val="004360EA"/>
    <w:rsid w:val="00442A91"/>
    <w:rsid w:val="00453432"/>
    <w:rsid w:val="00454319"/>
    <w:rsid w:val="004552EE"/>
    <w:rsid w:val="0045640B"/>
    <w:rsid w:val="00456AC6"/>
    <w:rsid w:val="00460738"/>
    <w:rsid w:val="00460D58"/>
    <w:rsid w:val="004619AF"/>
    <w:rsid w:val="00461B03"/>
    <w:rsid w:val="00462430"/>
    <w:rsid w:val="00463E11"/>
    <w:rsid w:val="00464FE5"/>
    <w:rsid w:val="00467E5A"/>
    <w:rsid w:val="004701EA"/>
    <w:rsid w:val="00470999"/>
    <w:rsid w:val="004719D3"/>
    <w:rsid w:val="00472780"/>
    <w:rsid w:val="00475BB9"/>
    <w:rsid w:val="00476320"/>
    <w:rsid w:val="004773C7"/>
    <w:rsid w:val="00477A37"/>
    <w:rsid w:val="00482625"/>
    <w:rsid w:val="004826A1"/>
    <w:rsid w:val="004846F7"/>
    <w:rsid w:val="00487693"/>
    <w:rsid w:val="00490C1F"/>
    <w:rsid w:val="00490CAA"/>
    <w:rsid w:val="00490D48"/>
    <w:rsid w:val="004947C4"/>
    <w:rsid w:val="00495BDA"/>
    <w:rsid w:val="00497AE3"/>
    <w:rsid w:val="00497E33"/>
    <w:rsid w:val="004A06FB"/>
    <w:rsid w:val="004A14F1"/>
    <w:rsid w:val="004A19BC"/>
    <w:rsid w:val="004A25A1"/>
    <w:rsid w:val="004A2916"/>
    <w:rsid w:val="004A5D9A"/>
    <w:rsid w:val="004A766C"/>
    <w:rsid w:val="004B2BD2"/>
    <w:rsid w:val="004B3576"/>
    <w:rsid w:val="004B4153"/>
    <w:rsid w:val="004B51AD"/>
    <w:rsid w:val="004C23D7"/>
    <w:rsid w:val="004C2E9D"/>
    <w:rsid w:val="004C7EBA"/>
    <w:rsid w:val="004C7FFE"/>
    <w:rsid w:val="004D2E17"/>
    <w:rsid w:val="004D3111"/>
    <w:rsid w:val="004D5AFC"/>
    <w:rsid w:val="004E321A"/>
    <w:rsid w:val="004E425F"/>
    <w:rsid w:val="004E522B"/>
    <w:rsid w:val="004E52AC"/>
    <w:rsid w:val="004E6530"/>
    <w:rsid w:val="004E6628"/>
    <w:rsid w:val="004F068C"/>
    <w:rsid w:val="004F1304"/>
    <w:rsid w:val="004F340D"/>
    <w:rsid w:val="004F45BE"/>
    <w:rsid w:val="004F7AE2"/>
    <w:rsid w:val="005008C8"/>
    <w:rsid w:val="005012E4"/>
    <w:rsid w:val="00507690"/>
    <w:rsid w:val="0051004E"/>
    <w:rsid w:val="00512844"/>
    <w:rsid w:val="0051561F"/>
    <w:rsid w:val="0052128A"/>
    <w:rsid w:val="00522696"/>
    <w:rsid w:val="005273F9"/>
    <w:rsid w:val="00530259"/>
    <w:rsid w:val="005302FC"/>
    <w:rsid w:val="00533524"/>
    <w:rsid w:val="00534584"/>
    <w:rsid w:val="00535168"/>
    <w:rsid w:val="00542B1B"/>
    <w:rsid w:val="00542E2F"/>
    <w:rsid w:val="00543408"/>
    <w:rsid w:val="00545594"/>
    <w:rsid w:val="005463F3"/>
    <w:rsid w:val="0055465B"/>
    <w:rsid w:val="00554DB4"/>
    <w:rsid w:val="00554E22"/>
    <w:rsid w:val="0055689E"/>
    <w:rsid w:val="00560011"/>
    <w:rsid w:val="00562342"/>
    <w:rsid w:val="00562FBC"/>
    <w:rsid w:val="005638AC"/>
    <w:rsid w:val="00564A8A"/>
    <w:rsid w:val="0057209B"/>
    <w:rsid w:val="005724F2"/>
    <w:rsid w:val="0057281F"/>
    <w:rsid w:val="00572836"/>
    <w:rsid w:val="005731EB"/>
    <w:rsid w:val="00575584"/>
    <w:rsid w:val="00581A24"/>
    <w:rsid w:val="00582136"/>
    <w:rsid w:val="00584C28"/>
    <w:rsid w:val="00585DE4"/>
    <w:rsid w:val="00585E22"/>
    <w:rsid w:val="005879AE"/>
    <w:rsid w:val="00587BB3"/>
    <w:rsid w:val="00591AA1"/>
    <w:rsid w:val="00591E67"/>
    <w:rsid w:val="005976A6"/>
    <w:rsid w:val="0059786C"/>
    <w:rsid w:val="005A0EA7"/>
    <w:rsid w:val="005A18CA"/>
    <w:rsid w:val="005A24B0"/>
    <w:rsid w:val="005A4DA1"/>
    <w:rsid w:val="005A6B77"/>
    <w:rsid w:val="005A6BBC"/>
    <w:rsid w:val="005A7C50"/>
    <w:rsid w:val="005B185D"/>
    <w:rsid w:val="005B1EF8"/>
    <w:rsid w:val="005B42A4"/>
    <w:rsid w:val="005B4752"/>
    <w:rsid w:val="005B5669"/>
    <w:rsid w:val="005B6996"/>
    <w:rsid w:val="005C0B24"/>
    <w:rsid w:val="005C492C"/>
    <w:rsid w:val="005D461F"/>
    <w:rsid w:val="005D6E6E"/>
    <w:rsid w:val="005D78B3"/>
    <w:rsid w:val="005E117C"/>
    <w:rsid w:val="005E1AE4"/>
    <w:rsid w:val="005E2F5C"/>
    <w:rsid w:val="005E47C1"/>
    <w:rsid w:val="005E7758"/>
    <w:rsid w:val="005E7B65"/>
    <w:rsid w:val="005F0E1E"/>
    <w:rsid w:val="005F14F6"/>
    <w:rsid w:val="005F1969"/>
    <w:rsid w:val="005F2885"/>
    <w:rsid w:val="005F3FF4"/>
    <w:rsid w:val="005F5F1C"/>
    <w:rsid w:val="005F6716"/>
    <w:rsid w:val="005F6DDE"/>
    <w:rsid w:val="0060436C"/>
    <w:rsid w:val="006069DF"/>
    <w:rsid w:val="00606F68"/>
    <w:rsid w:val="0061275A"/>
    <w:rsid w:val="00612B7F"/>
    <w:rsid w:val="00612E48"/>
    <w:rsid w:val="00615B62"/>
    <w:rsid w:val="00616022"/>
    <w:rsid w:val="006164CE"/>
    <w:rsid w:val="00620EA7"/>
    <w:rsid w:val="00621E56"/>
    <w:rsid w:val="00622247"/>
    <w:rsid w:val="006233CC"/>
    <w:rsid w:val="00624E78"/>
    <w:rsid w:val="00625332"/>
    <w:rsid w:val="00627900"/>
    <w:rsid w:val="00627931"/>
    <w:rsid w:val="00627E3B"/>
    <w:rsid w:val="0063060D"/>
    <w:rsid w:val="00632AA5"/>
    <w:rsid w:val="0063465C"/>
    <w:rsid w:val="0063492B"/>
    <w:rsid w:val="0063519A"/>
    <w:rsid w:val="00635E06"/>
    <w:rsid w:val="00642575"/>
    <w:rsid w:val="00644818"/>
    <w:rsid w:val="00645726"/>
    <w:rsid w:val="00646364"/>
    <w:rsid w:val="00647416"/>
    <w:rsid w:val="0065034C"/>
    <w:rsid w:val="0065111F"/>
    <w:rsid w:val="00651C6B"/>
    <w:rsid w:val="006524CD"/>
    <w:rsid w:val="00652762"/>
    <w:rsid w:val="006576BA"/>
    <w:rsid w:val="006576C3"/>
    <w:rsid w:val="00660B65"/>
    <w:rsid w:val="006633AC"/>
    <w:rsid w:val="0066428D"/>
    <w:rsid w:val="006652E0"/>
    <w:rsid w:val="0066696A"/>
    <w:rsid w:val="00666BF0"/>
    <w:rsid w:val="00667041"/>
    <w:rsid w:val="006715AF"/>
    <w:rsid w:val="006718A0"/>
    <w:rsid w:val="0067328C"/>
    <w:rsid w:val="006745C8"/>
    <w:rsid w:val="006779F7"/>
    <w:rsid w:val="00680258"/>
    <w:rsid w:val="00682BD4"/>
    <w:rsid w:val="00686068"/>
    <w:rsid w:val="00694B15"/>
    <w:rsid w:val="00695A32"/>
    <w:rsid w:val="00695AF5"/>
    <w:rsid w:val="00697FC4"/>
    <w:rsid w:val="006A2E4B"/>
    <w:rsid w:val="006A3C0A"/>
    <w:rsid w:val="006A7B5A"/>
    <w:rsid w:val="006B09FE"/>
    <w:rsid w:val="006B23B5"/>
    <w:rsid w:val="006B3103"/>
    <w:rsid w:val="006C124F"/>
    <w:rsid w:val="006C182C"/>
    <w:rsid w:val="006C1DCD"/>
    <w:rsid w:val="006C58D5"/>
    <w:rsid w:val="006C76CD"/>
    <w:rsid w:val="006D079F"/>
    <w:rsid w:val="006D0D1B"/>
    <w:rsid w:val="006D1A5E"/>
    <w:rsid w:val="006D2398"/>
    <w:rsid w:val="006D2A23"/>
    <w:rsid w:val="006D31AE"/>
    <w:rsid w:val="006D349D"/>
    <w:rsid w:val="006D3C04"/>
    <w:rsid w:val="006D4211"/>
    <w:rsid w:val="006D5721"/>
    <w:rsid w:val="006D573F"/>
    <w:rsid w:val="006D6062"/>
    <w:rsid w:val="006D63AE"/>
    <w:rsid w:val="006E12E9"/>
    <w:rsid w:val="006E296D"/>
    <w:rsid w:val="006E32A1"/>
    <w:rsid w:val="006E72A9"/>
    <w:rsid w:val="006F1B50"/>
    <w:rsid w:val="006F2450"/>
    <w:rsid w:val="006F2E17"/>
    <w:rsid w:val="006F543D"/>
    <w:rsid w:val="006F6691"/>
    <w:rsid w:val="00700DF5"/>
    <w:rsid w:val="007025ED"/>
    <w:rsid w:val="0070340D"/>
    <w:rsid w:val="007140C2"/>
    <w:rsid w:val="00720F87"/>
    <w:rsid w:val="00723CD6"/>
    <w:rsid w:val="00724278"/>
    <w:rsid w:val="00724AD3"/>
    <w:rsid w:val="0072566A"/>
    <w:rsid w:val="007310CD"/>
    <w:rsid w:val="0073388D"/>
    <w:rsid w:val="0073679E"/>
    <w:rsid w:val="00741D18"/>
    <w:rsid w:val="00742B30"/>
    <w:rsid w:val="00744F1E"/>
    <w:rsid w:val="0075032A"/>
    <w:rsid w:val="00750B75"/>
    <w:rsid w:val="00750C51"/>
    <w:rsid w:val="0075163E"/>
    <w:rsid w:val="007534ED"/>
    <w:rsid w:val="007545B3"/>
    <w:rsid w:val="00756076"/>
    <w:rsid w:val="0075683C"/>
    <w:rsid w:val="0075689A"/>
    <w:rsid w:val="00756F95"/>
    <w:rsid w:val="0075704C"/>
    <w:rsid w:val="00760D59"/>
    <w:rsid w:val="00760EB5"/>
    <w:rsid w:val="00761418"/>
    <w:rsid w:val="00762947"/>
    <w:rsid w:val="00767362"/>
    <w:rsid w:val="00767E6C"/>
    <w:rsid w:val="00772200"/>
    <w:rsid w:val="00775370"/>
    <w:rsid w:val="007766BA"/>
    <w:rsid w:val="00776907"/>
    <w:rsid w:val="00780A1B"/>
    <w:rsid w:val="00781860"/>
    <w:rsid w:val="00782EC5"/>
    <w:rsid w:val="00783D2B"/>
    <w:rsid w:val="0079060B"/>
    <w:rsid w:val="00791179"/>
    <w:rsid w:val="00791E25"/>
    <w:rsid w:val="007923F0"/>
    <w:rsid w:val="00792745"/>
    <w:rsid w:val="007934FD"/>
    <w:rsid w:val="00794AC8"/>
    <w:rsid w:val="007955C6"/>
    <w:rsid w:val="00797F3B"/>
    <w:rsid w:val="007A2CDB"/>
    <w:rsid w:val="007A30A5"/>
    <w:rsid w:val="007A472F"/>
    <w:rsid w:val="007A4E7E"/>
    <w:rsid w:val="007B1CC8"/>
    <w:rsid w:val="007B3161"/>
    <w:rsid w:val="007B46AE"/>
    <w:rsid w:val="007B7077"/>
    <w:rsid w:val="007C4018"/>
    <w:rsid w:val="007C4570"/>
    <w:rsid w:val="007C593D"/>
    <w:rsid w:val="007C6142"/>
    <w:rsid w:val="007D6861"/>
    <w:rsid w:val="007E178F"/>
    <w:rsid w:val="007E179A"/>
    <w:rsid w:val="007E1875"/>
    <w:rsid w:val="007E19DA"/>
    <w:rsid w:val="007E4617"/>
    <w:rsid w:val="007E484F"/>
    <w:rsid w:val="007E486F"/>
    <w:rsid w:val="007E7B8F"/>
    <w:rsid w:val="007F0117"/>
    <w:rsid w:val="007F0998"/>
    <w:rsid w:val="007F0F1E"/>
    <w:rsid w:val="007F23BE"/>
    <w:rsid w:val="007F2428"/>
    <w:rsid w:val="00800B6E"/>
    <w:rsid w:val="00801178"/>
    <w:rsid w:val="008023A5"/>
    <w:rsid w:val="00802E9B"/>
    <w:rsid w:val="008069BF"/>
    <w:rsid w:val="00806B2E"/>
    <w:rsid w:val="00806FBF"/>
    <w:rsid w:val="008078D6"/>
    <w:rsid w:val="00810D67"/>
    <w:rsid w:val="0081161B"/>
    <w:rsid w:val="00812E21"/>
    <w:rsid w:val="0081337E"/>
    <w:rsid w:val="0081379B"/>
    <w:rsid w:val="00813E2C"/>
    <w:rsid w:val="00814A60"/>
    <w:rsid w:val="00815D82"/>
    <w:rsid w:val="008175C9"/>
    <w:rsid w:val="00821117"/>
    <w:rsid w:val="0082303B"/>
    <w:rsid w:val="0082388E"/>
    <w:rsid w:val="00823BD0"/>
    <w:rsid w:val="00825541"/>
    <w:rsid w:val="008262F9"/>
    <w:rsid w:val="0082660B"/>
    <w:rsid w:val="00831FE9"/>
    <w:rsid w:val="00834BBA"/>
    <w:rsid w:val="00834CEC"/>
    <w:rsid w:val="00834E5D"/>
    <w:rsid w:val="00836EAA"/>
    <w:rsid w:val="008416FC"/>
    <w:rsid w:val="00841EF7"/>
    <w:rsid w:val="0084544D"/>
    <w:rsid w:val="0085265F"/>
    <w:rsid w:val="00852EA4"/>
    <w:rsid w:val="008532E4"/>
    <w:rsid w:val="00856BA7"/>
    <w:rsid w:val="00857293"/>
    <w:rsid w:val="0086028D"/>
    <w:rsid w:val="0086168E"/>
    <w:rsid w:val="008619C2"/>
    <w:rsid w:val="008641E4"/>
    <w:rsid w:val="0086442B"/>
    <w:rsid w:val="008668E9"/>
    <w:rsid w:val="00867439"/>
    <w:rsid w:val="008728EA"/>
    <w:rsid w:val="008761C6"/>
    <w:rsid w:val="008764E0"/>
    <w:rsid w:val="0087667E"/>
    <w:rsid w:val="00877D10"/>
    <w:rsid w:val="00880358"/>
    <w:rsid w:val="0088060D"/>
    <w:rsid w:val="00880BD2"/>
    <w:rsid w:val="00884129"/>
    <w:rsid w:val="008863B3"/>
    <w:rsid w:val="00886AEB"/>
    <w:rsid w:val="0088789C"/>
    <w:rsid w:val="00890B32"/>
    <w:rsid w:val="00891E9E"/>
    <w:rsid w:val="0089219D"/>
    <w:rsid w:val="008935C0"/>
    <w:rsid w:val="00893FBF"/>
    <w:rsid w:val="0089403D"/>
    <w:rsid w:val="00894140"/>
    <w:rsid w:val="00897CAE"/>
    <w:rsid w:val="008A244E"/>
    <w:rsid w:val="008A25E4"/>
    <w:rsid w:val="008A4060"/>
    <w:rsid w:val="008A5BD7"/>
    <w:rsid w:val="008A6E17"/>
    <w:rsid w:val="008A7790"/>
    <w:rsid w:val="008A7B03"/>
    <w:rsid w:val="008B03A6"/>
    <w:rsid w:val="008B1D10"/>
    <w:rsid w:val="008B26CF"/>
    <w:rsid w:val="008B3437"/>
    <w:rsid w:val="008B6B13"/>
    <w:rsid w:val="008B7532"/>
    <w:rsid w:val="008C0CC7"/>
    <w:rsid w:val="008C0FAC"/>
    <w:rsid w:val="008C1703"/>
    <w:rsid w:val="008C3A3C"/>
    <w:rsid w:val="008C3ED1"/>
    <w:rsid w:val="008C3F01"/>
    <w:rsid w:val="008C561A"/>
    <w:rsid w:val="008C7278"/>
    <w:rsid w:val="008D1D05"/>
    <w:rsid w:val="008E0BC5"/>
    <w:rsid w:val="008E0BD8"/>
    <w:rsid w:val="008E220B"/>
    <w:rsid w:val="008E5E1C"/>
    <w:rsid w:val="008E6D08"/>
    <w:rsid w:val="008E726C"/>
    <w:rsid w:val="008F2D67"/>
    <w:rsid w:val="008F3552"/>
    <w:rsid w:val="008F492D"/>
    <w:rsid w:val="008F6675"/>
    <w:rsid w:val="008F6DA7"/>
    <w:rsid w:val="00900160"/>
    <w:rsid w:val="009004F7"/>
    <w:rsid w:val="00900C7C"/>
    <w:rsid w:val="00904C16"/>
    <w:rsid w:val="00910915"/>
    <w:rsid w:val="0091349D"/>
    <w:rsid w:val="00915B3F"/>
    <w:rsid w:val="00916D9B"/>
    <w:rsid w:val="00917A20"/>
    <w:rsid w:val="009261C1"/>
    <w:rsid w:val="00926215"/>
    <w:rsid w:val="0092747E"/>
    <w:rsid w:val="0093001A"/>
    <w:rsid w:val="009306F1"/>
    <w:rsid w:val="009309AD"/>
    <w:rsid w:val="0093316B"/>
    <w:rsid w:val="009340F0"/>
    <w:rsid w:val="009350E4"/>
    <w:rsid w:val="00935F81"/>
    <w:rsid w:val="00940F09"/>
    <w:rsid w:val="009410AC"/>
    <w:rsid w:val="009421F8"/>
    <w:rsid w:val="00942200"/>
    <w:rsid w:val="00944BA1"/>
    <w:rsid w:val="00946295"/>
    <w:rsid w:val="00946FCE"/>
    <w:rsid w:val="0095457F"/>
    <w:rsid w:val="00957DF8"/>
    <w:rsid w:val="00960457"/>
    <w:rsid w:val="009608A9"/>
    <w:rsid w:val="009617CE"/>
    <w:rsid w:val="009651C9"/>
    <w:rsid w:val="00965290"/>
    <w:rsid w:val="0096687B"/>
    <w:rsid w:val="0096767B"/>
    <w:rsid w:val="00967DDB"/>
    <w:rsid w:val="00975A00"/>
    <w:rsid w:val="00977A2B"/>
    <w:rsid w:val="00977D6D"/>
    <w:rsid w:val="00981A0E"/>
    <w:rsid w:val="00982FA8"/>
    <w:rsid w:val="009869D4"/>
    <w:rsid w:val="0099418C"/>
    <w:rsid w:val="00995140"/>
    <w:rsid w:val="00996E1C"/>
    <w:rsid w:val="009A1004"/>
    <w:rsid w:val="009A296F"/>
    <w:rsid w:val="009A6F09"/>
    <w:rsid w:val="009B4785"/>
    <w:rsid w:val="009B7241"/>
    <w:rsid w:val="009C2F27"/>
    <w:rsid w:val="009C3835"/>
    <w:rsid w:val="009C3E30"/>
    <w:rsid w:val="009C486F"/>
    <w:rsid w:val="009C4AA2"/>
    <w:rsid w:val="009C7CC2"/>
    <w:rsid w:val="009C7F34"/>
    <w:rsid w:val="009D087C"/>
    <w:rsid w:val="009D0A1E"/>
    <w:rsid w:val="009D1292"/>
    <w:rsid w:val="009D1565"/>
    <w:rsid w:val="009D2478"/>
    <w:rsid w:val="009D2FC3"/>
    <w:rsid w:val="009D4C96"/>
    <w:rsid w:val="009D5935"/>
    <w:rsid w:val="009E093F"/>
    <w:rsid w:val="009E52DA"/>
    <w:rsid w:val="009E5686"/>
    <w:rsid w:val="009E71D3"/>
    <w:rsid w:val="009E7E17"/>
    <w:rsid w:val="009F43D2"/>
    <w:rsid w:val="009F4B62"/>
    <w:rsid w:val="009F4D5A"/>
    <w:rsid w:val="009F5257"/>
    <w:rsid w:val="00A0478D"/>
    <w:rsid w:val="00A05510"/>
    <w:rsid w:val="00A07047"/>
    <w:rsid w:val="00A0718A"/>
    <w:rsid w:val="00A077A1"/>
    <w:rsid w:val="00A1154E"/>
    <w:rsid w:val="00A122BA"/>
    <w:rsid w:val="00A1407A"/>
    <w:rsid w:val="00A150ED"/>
    <w:rsid w:val="00A157AD"/>
    <w:rsid w:val="00A205B5"/>
    <w:rsid w:val="00A23A2C"/>
    <w:rsid w:val="00A240D7"/>
    <w:rsid w:val="00A2427F"/>
    <w:rsid w:val="00A24B65"/>
    <w:rsid w:val="00A26BDE"/>
    <w:rsid w:val="00A2772E"/>
    <w:rsid w:val="00A30A0B"/>
    <w:rsid w:val="00A310D8"/>
    <w:rsid w:val="00A34D8C"/>
    <w:rsid w:val="00A35B92"/>
    <w:rsid w:val="00A36075"/>
    <w:rsid w:val="00A417A8"/>
    <w:rsid w:val="00A41C00"/>
    <w:rsid w:val="00A450D3"/>
    <w:rsid w:val="00A46DBE"/>
    <w:rsid w:val="00A5125E"/>
    <w:rsid w:val="00A519C8"/>
    <w:rsid w:val="00A53456"/>
    <w:rsid w:val="00A608D4"/>
    <w:rsid w:val="00A6178F"/>
    <w:rsid w:val="00A627AC"/>
    <w:rsid w:val="00A646FE"/>
    <w:rsid w:val="00A64861"/>
    <w:rsid w:val="00A662F0"/>
    <w:rsid w:val="00A668C0"/>
    <w:rsid w:val="00A67ED3"/>
    <w:rsid w:val="00A7093F"/>
    <w:rsid w:val="00A70A86"/>
    <w:rsid w:val="00A72299"/>
    <w:rsid w:val="00A72E8B"/>
    <w:rsid w:val="00A74E86"/>
    <w:rsid w:val="00A75263"/>
    <w:rsid w:val="00A75F0F"/>
    <w:rsid w:val="00A769C3"/>
    <w:rsid w:val="00A7792D"/>
    <w:rsid w:val="00A81E46"/>
    <w:rsid w:val="00A822CB"/>
    <w:rsid w:val="00A852EF"/>
    <w:rsid w:val="00A85AE3"/>
    <w:rsid w:val="00A86707"/>
    <w:rsid w:val="00A90102"/>
    <w:rsid w:val="00A90121"/>
    <w:rsid w:val="00A9019D"/>
    <w:rsid w:val="00A908C8"/>
    <w:rsid w:val="00A91B96"/>
    <w:rsid w:val="00A96C24"/>
    <w:rsid w:val="00AA2B51"/>
    <w:rsid w:val="00AA41B0"/>
    <w:rsid w:val="00AA5D5E"/>
    <w:rsid w:val="00AA717C"/>
    <w:rsid w:val="00AB08CD"/>
    <w:rsid w:val="00AB0B9A"/>
    <w:rsid w:val="00AB31B1"/>
    <w:rsid w:val="00AB427B"/>
    <w:rsid w:val="00AB49AD"/>
    <w:rsid w:val="00AB5434"/>
    <w:rsid w:val="00AB6553"/>
    <w:rsid w:val="00AB6959"/>
    <w:rsid w:val="00AC14E2"/>
    <w:rsid w:val="00AC17D3"/>
    <w:rsid w:val="00AC1A5D"/>
    <w:rsid w:val="00AC304C"/>
    <w:rsid w:val="00AC3728"/>
    <w:rsid w:val="00AC572F"/>
    <w:rsid w:val="00AC61C7"/>
    <w:rsid w:val="00AC66A8"/>
    <w:rsid w:val="00AC7147"/>
    <w:rsid w:val="00AC7594"/>
    <w:rsid w:val="00AD0A48"/>
    <w:rsid w:val="00AD2E5D"/>
    <w:rsid w:val="00AD5188"/>
    <w:rsid w:val="00AD54CD"/>
    <w:rsid w:val="00AD76D4"/>
    <w:rsid w:val="00AD7F3D"/>
    <w:rsid w:val="00AE455D"/>
    <w:rsid w:val="00AE4A12"/>
    <w:rsid w:val="00AE78C0"/>
    <w:rsid w:val="00AE7DC0"/>
    <w:rsid w:val="00AF0D91"/>
    <w:rsid w:val="00AF3208"/>
    <w:rsid w:val="00AF3A14"/>
    <w:rsid w:val="00AF4CAB"/>
    <w:rsid w:val="00AF54A6"/>
    <w:rsid w:val="00AF6DD1"/>
    <w:rsid w:val="00B00A53"/>
    <w:rsid w:val="00B00E59"/>
    <w:rsid w:val="00B01B19"/>
    <w:rsid w:val="00B06C28"/>
    <w:rsid w:val="00B1343A"/>
    <w:rsid w:val="00B14E59"/>
    <w:rsid w:val="00B205B4"/>
    <w:rsid w:val="00B2137B"/>
    <w:rsid w:val="00B2173B"/>
    <w:rsid w:val="00B25ACC"/>
    <w:rsid w:val="00B27CA6"/>
    <w:rsid w:val="00B33564"/>
    <w:rsid w:val="00B35562"/>
    <w:rsid w:val="00B36917"/>
    <w:rsid w:val="00B3694F"/>
    <w:rsid w:val="00B4185B"/>
    <w:rsid w:val="00B45E2E"/>
    <w:rsid w:val="00B50096"/>
    <w:rsid w:val="00B5039C"/>
    <w:rsid w:val="00B524B8"/>
    <w:rsid w:val="00B530D3"/>
    <w:rsid w:val="00B5449C"/>
    <w:rsid w:val="00B620FE"/>
    <w:rsid w:val="00B62471"/>
    <w:rsid w:val="00B63291"/>
    <w:rsid w:val="00B63350"/>
    <w:rsid w:val="00B65691"/>
    <w:rsid w:val="00B658BA"/>
    <w:rsid w:val="00B659E4"/>
    <w:rsid w:val="00B70F68"/>
    <w:rsid w:val="00B71C0E"/>
    <w:rsid w:val="00B74F77"/>
    <w:rsid w:val="00B821CB"/>
    <w:rsid w:val="00B829E3"/>
    <w:rsid w:val="00B82BDB"/>
    <w:rsid w:val="00B876BC"/>
    <w:rsid w:val="00B90A82"/>
    <w:rsid w:val="00B90E50"/>
    <w:rsid w:val="00B910C7"/>
    <w:rsid w:val="00B93BC6"/>
    <w:rsid w:val="00B94FA6"/>
    <w:rsid w:val="00B9562D"/>
    <w:rsid w:val="00B969EF"/>
    <w:rsid w:val="00B96CB6"/>
    <w:rsid w:val="00B9776B"/>
    <w:rsid w:val="00BA1172"/>
    <w:rsid w:val="00BA35A3"/>
    <w:rsid w:val="00BA4B26"/>
    <w:rsid w:val="00BA52EF"/>
    <w:rsid w:val="00BA5CAE"/>
    <w:rsid w:val="00BA616C"/>
    <w:rsid w:val="00BB0277"/>
    <w:rsid w:val="00BB15AC"/>
    <w:rsid w:val="00BB24A5"/>
    <w:rsid w:val="00BB427E"/>
    <w:rsid w:val="00BB719D"/>
    <w:rsid w:val="00BB789A"/>
    <w:rsid w:val="00BB7EFB"/>
    <w:rsid w:val="00BC2EAC"/>
    <w:rsid w:val="00BC3AAB"/>
    <w:rsid w:val="00BC3F35"/>
    <w:rsid w:val="00BC436D"/>
    <w:rsid w:val="00BC752C"/>
    <w:rsid w:val="00BD0FC5"/>
    <w:rsid w:val="00BD2C61"/>
    <w:rsid w:val="00BD2CD9"/>
    <w:rsid w:val="00BD48D1"/>
    <w:rsid w:val="00BD51EB"/>
    <w:rsid w:val="00BD6DDB"/>
    <w:rsid w:val="00BE0550"/>
    <w:rsid w:val="00BE0871"/>
    <w:rsid w:val="00BE15FB"/>
    <w:rsid w:val="00BE679A"/>
    <w:rsid w:val="00BE7C42"/>
    <w:rsid w:val="00BF517D"/>
    <w:rsid w:val="00BF7286"/>
    <w:rsid w:val="00BF72AF"/>
    <w:rsid w:val="00C0192B"/>
    <w:rsid w:val="00C01982"/>
    <w:rsid w:val="00C02712"/>
    <w:rsid w:val="00C05A69"/>
    <w:rsid w:val="00C07DC6"/>
    <w:rsid w:val="00C10AC5"/>
    <w:rsid w:val="00C110AD"/>
    <w:rsid w:val="00C1309F"/>
    <w:rsid w:val="00C1341A"/>
    <w:rsid w:val="00C16522"/>
    <w:rsid w:val="00C207CD"/>
    <w:rsid w:val="00C20EF0"/>
    <w:rsid w:val="00C24474"/>
    <w:rsid w:val="00C25A5B"/>
    <w:rsid w:val="00C25D2D"/>
    <w:rsid w:val="00C2731F"/>
    <w:rsid w:val="00C30044"/>
    <w:rsid w:val="00C32FF3"/>
    <w:rsid w:val="00C37A5B"/>
    <w:rsid w:val="00C44331"/>
    <w:rsid w:val="00C45527"/>
    <w:rsid w:val="00C471AD"/>
    <w:rsid w:val="00C510D2"/>
    <w:rsid w:val="00C52F3B"/>
    <w:rsid w:val="00C53657"/>
    <w:rsid w:val="00C546A1"/>
    <w:rsid w:val="00C54EB5"/>
    <w:rsid w:val="00C5520E"/>
    <w:rsid w:val="00C55CE7"/>
    <w:rsid w:val="00C6149C"/>
    <w:rsid w:val="00C61919"/>
    <w:rsid w:val="00C62612"/>
    <w:rsid w:val="00C63F75"/>
    <w:rsid w:val="00C6554C"/>
    <w:rsid w:val="00C73DA1"/>
    <w:rsid w:val="00C74742"/>
    <w:rsid w:val="00C74827"/>
    <w:rsid w:val="00C7613C"/>
    <w:rsid w:val="00C76B7E"/>
    <w:rsid w:val="00C7776B"/>
    <w:rsid w:val="00C77F2F"/>
    <w:rsid w:val="00C803E9"/>
    <w:rsid w:val="00C854C2"/>
    <w:rsid w:val="00C86CE1"/>
    <w:rsid w:val="00C87301"/>
    <w:rsid w:val="00C9085B"/>
    <w:rsid w:val="00C926BB"/>
    <w:rsid w:val="00C96893"/>
    <w:rsid w:val="00C96DAE"/>
    <w:rsid w:val="00C9734E"/>
    <w:rsid w:val="00C973C8"/>
    <w:rsid w:val="00CA0784"/>
    <w:rsid w:val="00CA4429"/>
    <w:rsid w:val="00CA4E82"/>
    <w:rsid w:val="00CA511A"/>
    <w:rsid w:val="00CA6128"/>
    <w:rsid w:val="00CA6F49"/>
    <w:rsid w:val="00CA7102"/>
    <w:rsid w:val="00CA7C8D"/>
    <w:rsid w:val="00CB0BD0"/>
    <w:rsid w:val="00CB2909"/>
    <w:rsid w:val="00CB29BB"/>
    <w:rsid w:val="00CB3D44"/>
    <w:rsid w:val="00CB4492"/>
    <w:rsid w:val="00CB58F2"/>
    <w:rsid w:val="00CB5D53"/>
    <w:rsid w:val="00CB67EB"/>
    <w:rsid w:val="00CB71FD"/>
    <w:rsid w:val="00CC0FD5"/>
    <w:rsid w:val="00CC18FB"/>
    <w:rsid w:val="00CC3ABE"/>
    <w:rsid w:val="00CC6D65"/>
    <w:rsid w:val="00CC7583"/>
    <w:rsid w:val="00CC78BD"/>
    <w:rsid w:val="00CD114F"/>
    <w:rsid w:val="00CD2481"/>
    <w:rsid w:val="00CD320F"/>
    <w:rsid w:val="00CD6E87"/>
    <w:rsid w:val="00CD6EF3"/>
    <w:rsid w:val="00CE2266"/>
    <w:rsid w:val="00CE365C"/>
    <w:rsid w:val="00CE6886"/>
    <w:rsid w:val="00CE715B"/>
    <w:rsid w:val="00CF03B4"/>
    <w:rsid w:val="00CF0CCE"/>
    <w:rsid w:val="00CF14FC"/>
    <w:rsid w:val="00CF1BB2"/>
    <w:rsid w:val="00CF3118"/>
    <w:rsid w:val="00CF38CF"/>
    <w:rsid w:val="00CF7429"/>
    <w:rsid w:val="00CF7C77"/>
    <w:rsid w:val="00D00E94"/>
    <w:rsid w:val="00D0114C"/>
    <w:rsid w:val="00D03527"/>
    <w:rsid w:val="00D036A1"/>
    <w:rsid w:val="00D04EFF"/>
    <w:rsid w:val="00D054C2"/>
    <w:rsid w:val="00D05947"/>
    <w:rsid w:val="00D07EB3"/>
    <w:rsid w:val="00D1226F"/>
    <w:rsid w:val="00D1346A"/>
    <w:rsid w:val="00D137F5"/>
    <w:rsid w:val="00D13CB9"/>
    <w:rsid w:val="00D14552"/>
    <w:rsid w:val="00D1487E"/>
    <w:rsid w:val="00D14A5A"/>
    <w:rsid w:val="00D14C39"/>
    <w:rsid w:val="00D167B0"/>
    <w:rsid w:val="00D2002D"/>
    <w:rsid w:val="00D251A8"/>
    <w:rsid w:val="00D26902"/>
    <w:rsid w:val="00D26B72"/>
    <w:rsid w:val="00D313E8"/>
    <w:rsid w:val="00D32775"/>
    <w:rsid w:val="00D32827"/>
    <w:rsid w:val="00D349FE"/>
    <w:rsid w:val="00D34F81"/>
    <w:rsid w:val="00D364DC"/>
    <w:rsid w:val="00D45B92"/>
    <w:rsid w:val="00D47034"/>
    <w:rsid w:val="00D506CA"/>
    <w:rsid w:val="00D507E8"/>
    <w:rsid w:val="00D51B11"/>
    <w:rsid w:val="00D5613A"/>
    <w:rsid w:val="00D56A88"/>
    <w:rsid w:val="00D574B8"/>
    <w:rsid w:val="00D6013F"/>
    <w:rsid w:val="00D60E1C"/>
    <w:rsid w:val="00D63302"/>
    <w:rsid w:val="00D655B7"/>
    <w:rsid w:val="00D704B3"/>
    <w:rsid w:val="00D707EA"/>
    <w:rsid w:val="00D7303F"/>
    <w:rsid w:val="00D74FCC"/>
    <w:rsid w:val="00D759F3"/>
    <w:rsid w:val="00D75E72"/>
    <w:rsid w:val="00D75E74"/>
    <w:rsid w:val="00D7765A"/>
    <w:rsid w:val="00D81DF6"/>
    <w:rsid w:val="00D82106"/>
    <w:rsid w:val="00D825E6"/>
    <w:rsid w:val="00D845FE"/>
    <w:rsid w:val="00D84AEF"/>
    <w:rsid w:val="00D84B3B"/>
    <w:rsid w:val="00D8566C"/>
    <w:rsid w:val="00D85F45"/>
    <w:rsid w:val="00D87DA5"/>
    <w:rsid w:val="00D91486"/>
    <w:rsid w:val="00D914DF"/>
    <w:rsid w:val="00D93773"/>
    <w:rsid w:val="00D93C95"/>
    <w:rsid w:val="00D940A0"/>
    <w:rsid w:val="00D95154"/>
    <w:rsid w:val="00D957AD"/>
    <w:rsid w:val="00D963B5"/>
    <w:rsid w:val="00D969EA"/>
    <w:rsid w:val="00D96B15"/>
    <w:rsid w:val="00DA08EE"/>
    <w:rsid w:val="00DA0E73"/>
    <w:rsid w:val="00DA1DE4"/>
    <w:rsid w:val="00DA24EF"/>
    <w:rsid w:val="00DA2802"/>
    <w:rsid w:val="00DA4113"/>
    <w:rsid w:val="00DA4258"/>
    <w:rsid w:val="00DA52A8"/>
    <w:rsid w:val="00DA5FB8"/>
    <w:rsid w:val="00DB126F"/>
    <w:rsid w:val="00DB1AF4"/>
    <w:rsid w:val="00DB4094"/>
    <w:rsid w:val="00DB411A"/>
    <w:rsid w:val="00DB5B1C"/>
    <w:rsid w:val="00DC1728"/>
    <w:rsid w:val="00DC1CDF"/>
    <w:rsid w:val="00DC21EF"/>
    <w:rsid w:val="00DC321B"/>
    <w:rsid w:val="00DC346E"/>
    <w:rsid w:val="00DC663F"/>
    <w:rsid w:val="00DC693A"/>
    <w:rsid w:val="00DC6F98"/>
    <w:rsid w:val="00DC7087"/>
    <w:rsid w:val="00DC799A"/>
    <w:rsid w:val="00DD04E3"/>
    <w:rsid w:val="00DD3093"/>
    <w:rsid w:val="00DE30F6"/>
    <w:rsid w:val="00DE4550"/>
    <w:rsid w:val="00DE5B5A"/>
    <w:rsid w:val="00DE5C0B"/>
    <w:rsid w:val="00DE5E84"/>
    <w:rsid w:val="00DF0666"/>
    <w:rsid w:val="00DF17AB"/>
    <w:rsid w:val="00DF509C"/>
    <w:rsid w:val="00DF6088"/>
    <w:rsid w:val="00DF6590"/>
    <w:rsid w:val="00DF686D"/>
    <w:rsid w:val="00E00332"/>
    <w:rsid w:val="00E01F7E"/>
    <w:rsid w:val="00E024EE"/>
    <w:rsid w:val="00E04395"/>
    <w:rsid w:val="00E04989"/>
    <w:rsid w:val="00E06433"/>
    <w:rsid w:val="00E06BB5"/>
    <w:rsid w:val="00E06D10"/>
    <w:rsid w:val="00E12C45"/>
    <w:rsid w:val="00E13A10"/>
    <w:rsid w:val="00E149DA"/>
    <w:rsid w:val="00E153CD"/>
    <w:rsid w:val="00E167D9"/>
    <w:rsid w:val="00E2033F"/>
    <w:rsid w:val="00E20B9C"/>
    <w:rsid w:val="00E24F32"/>
    <w:rsid w:val="00E25FC3"/>
    <w:rsid w:val="00E279B8"/>
    <w:rsid w:val="00E3131C"/>
    <w:rsid w:val="00E324F3"/>
    <w:rsid w:val="00E32725"/>
    <w:rsid w:val="00E335BA"/>
    <w:rsid w:val="00E33B2B"/>
    <w:rsid w:val="00E354E4"/>
    <w:rsid w:val="00E371FF"/>
    <w:rsid w:val="00E430D9"/>
    <w:rsid w:val="00E43A0C"/>
    <w:rsid w:val="00E44794"/>
    <w:rsid w:val="00E44948"/>
    <w:rsid w:val="00E4579F"/>
    <w:rsid w:val="00E47C7A"/>
    <w:rsid w:val="00E506BF"/>
    <w:rsid w:val="00E50EF0"/>
    <w:rsid w:val="00E51DF0"/>
    <w:rsid w:val="00E535A9"/>
    <w:rsid w:val="00E5525D"/>
    <w:rsid w:val="00E55353"/>
    <w:rsid w:val="00E56137"/>
    <w:rsid w:val="00E615B8"/>
    <w:rsid w:val="00E617B7"/>
    <w:rsid w:val="00E619EB"/>
    <w:rsid w:val="00E646F5"/>
    <w:rsid w:val="00E64F36"/>
    <w:rsid w:val="00E70960"/>
    <w:rsid w:val="00E71EF3"/>
    <w:rsid w:val="00E7531E"/>
    <w:rsid w:val="00E766BF"/>
    <w:rsid w:val="00E82F59"/>
    <w:rsid w:val="00E85D8C"/>
    <w:rsid w:val="00E8673F"/>
    <w:rsid w:val="00E87A90"/>
    <w:rsid w:val="00E91A3C"/>
    <w:rsid w:val="00E9355A"/>
    <w:rsid w:val="00E94770"/>
    <w:rsid w:val="00E957F6"/>
    <w:rsid w:val="00EA016C"/>
    <w:rsid w:val="00EB27E2"/>
    <w:rsid w:val="00EB2D6C"/>
    <w:rsid w:val="00EB4177"/>
    <w:rsid w:val="00EB7960"/>
    <w:rsid w:val="00EB7AB0"/>
    <w:rsid w:val="00EC038C"/>
    <w:rsid w:val="00EC1303"/>
    <w:rsid w:val="00EC22CB"/>
    <w:rsid w:val="00EC2F36"/>
    <w:rsid w:val="00EC3A9C"/>
    <w:rsid w:val="00EC3B21"/>
    <w:rsid w:val="00ED1B0F"/>
    <w:rsid w:val="00ED2B0B"/>
    <w:rsid w:val="00ED2CBE"/>
    <w:rsid w:val="00ED492E"/>
    <w:rsid w:val="00ED7547"/>
    <w:rsid w:val="00EE020A"/>
    <w:rsid w:val="00EE03B0"/>
    <w:rsid w:val="00EE0DC4"/>
    <w:rsid w:val="00EE1252"/>
    <w:rsid w:val="00EF0E62"/>
    <w:rsid w:val="00EF3111"/>
    <w:rsid w:val="00EF381C"/>
    <w:rsid w:val="00EF4614"/>
    <w:rsid w:val="00EF7BDF"/>
    <w:rsid w:val="00F0026C"/>
    <w:rsid w:val="00F01A58"/>
    <w:rsid w:val="00F0212E"/>
    <w:rsid w:val="00F02B0C"/>
    <w:rsid w:val="00F02E8B"/>
    <w:rsid w:val="00F03E98"/>
    <w:rsid w:val="00F043E6"/>
    <w:rsid w:val="00F05192"/>
    <w:rsid w:val="00F05992"/>
    <w:rsid w:val="00F05DCB"/>
    <w:rsid w:val="00F06D37"/>
    <w:rsid w:val="00F07324"/>
    <w:rsid w:val="00F07CCB"/>
    <w:rsid w:val="00F10234"/>
    <w:rsid w:val="00F110C1"/>
    <w:rsid w:val="00F11646"/>
    <w:rsid w:val="00F1316C"/>
    <w:rsid w:val="00F139F8"/>
    <w:rsid w:val="00F20CB2"/>
    <w:rsid w:val="00F23305"/>
    <w:rsid w:val="00F25C27"/>
    <w:rsid w:val="00F25D75"/>
    <w:rsid w:val="00F27451"/>
    <w:rsid w:val="00F278DB"/>
    <w:rsid w:val="00F27A96"/>
    <w:rsid w:val="00F30254"/>
    <w:rsid w:val="00F30488"/>
    <w:rsid w:val="00F31F7E"/>
    <w:rsid w:val="00F32D10"/>
    <w:rsid w:val="00F33A22"/>
    <w:rsid w:val="00F35CF1"/>
    <w:rsid w:val="00F376FB"/>
    <w:rsid w:val="00F37FE7"/>
    <w:rsid w:val="00F42F42"/>
    <w:rsid w:val="00F45C38"/>
    <w:rsid w:val="00F45CC5"/>
    <w:rsid w:val="00F508E4"/>
    <w:rsid w:val="00F50A56"/>
    <w:rsid w:val="00F50B8D"/>
    <w:rsid w:val="00F5179F"/>
    <w:rsid w:val="00F51F64"/>
    <w:rsid w:val="00F549D1"/>
    <w:rsid w:val="00F60C21"/>
    <w:rsid w:val="00F6142F"/>
    <w:rsid w:val="00F615F1"/>
    <w:rsid w:val="00F637B5"/>
    <w:rsid w:val="00F664E3"/>
    <w:rsid w:val="00F66881"/>
    <w:rsid w:val="00F6727E"/>
    <w:rsid w:val="00F72652"/>
    <w:rsid w:val="00F728F7"/>
    <w:rsid w:val="00F75CBE"/>
    <w:rsid w:val="00F77456"/>
    <w:rsid w:val="00F77738"/>
    <w:rsid w:val="00F81BD2"/>
    <w:rsid w:val="00F844C5"/>
    <w:rsid w:val="00F85510"/>
    <w:rsid w:val="00F91580"/>
    <w:rsid w:val="00F9230C"/>
    <w:rsid w:val="00F93205"/>
    <w:rsid w:val="00F934C9"/>
    <w:rsid w:val="00F93A67"/>
    <w:rsid w:val="00F979F2"/>
    <w:rsid w:val="00F97AC5"/>
    <w:rsid w:val="00F97E0C"/>
    <w:rsid w:val="00FA097C"/>
    <w:rsid w:val="00FA0B0A"/>
    <w:rsid w:val="00FA650F"/>
    <w:rsid w:val="00FA67D4"/>
    <w:rsid w:val="00FB007E"/>
    <w:rsid w:val="00FB0B60"/>
    <w:rsid w:val="00FB119B"/>
    <w:rsid w:val="00FB31B9"/>
    <w:rsid w:val="00FB33A3"/>
    <w:rsid w:val="00FC0117"/>
    <w:rsid w:val="00FC1645"/>
    <w:rsid w:val="00FC1D2C"/>
    <w:rsid w:val="00FC263E"/>
    <w:rsid w:val="00FC3468"/>
    <w:rsid w:val="00FC42CD"/>
    <w:rsid w:val="00FC5916"/>
    <w:rsid w:val="00FC64FF"/>
    <w:rsid w:val="00FC6F71"/>
    <w:rsid w:val="00FD0965"/>
    <w:rsid w:val="00FD1CDA"/>
    <w:rsid w:val="00FD2941"/>
    <w:rsid w:val="00FD3448"/>
    <w:rsid w:val="00FD3E79"/>
    <w:rsid w:val="00FE08B8"/>
    <w:rsid w:val="00FE3D6D"/>
    <w:rsid w:val="00FE47F5"/>
    <w:rsid w:val="00FE7445"/>
    <w:rsid w:val="00FE7E68"/>
    <w:rsid w:val="00FF06D5"/>
    <w:rsid w:val="00FF2A34"/>
    <w:rsid w:val="00FF3A29"/>
    <w:rsid w:val="00FF56D9"/>
    <w:rsid w:val="00FF768E"/>
    <w:rsid w:val="00FF7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E39A"/>
  <w15:chartTrackingRefBased/>
  <w15:docId w15:val="{7F9D99BC-9DDB-4261-8A5C-315803C9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B5"/>
    <w:pPr>
      <w:spacing w:before="100" w:beforeAutospacing="1" w:after="100" w:afterAutospacing="1"/>
      <w:jc w:val="both"/>
    </w:pPr>
    <w:rPr>
      <w:rFonts w:ascii="Times New Roman" w:hAnsi="Times New Roman"/>
      <w:sz w:val="22"/>
      <w:szCs w:val="22"/>
      <w:lang w:eastAsia="zh-TW"/>
    </w:rPr>
  </w:style>
  <w:style w:type="paragraph" w:styleId="Titre1">
    <w:name w:val="heading 1"/>
    <w:basedOn w:val="Normal"/>
    <w:next w:val="Normal"/>
    <w:link w:val="Titre1Car"/>
    <w:autoRedefine/>
    <w:qFormat/>
    <w:rsid w:val="00324503"/>
    <w:pPr>
      <w:widowControl w:val="0"/>
      <w:numPr>
        <w:numId w:val="1"/>
      </w:numPr>
      <w:spacing w:before="0" w:beforeAutospacing="0" w:after="0" w:afterAutospacing="0"/>
      <w:ind w:left="993" w:right="86" w:firstLine="141"/>
      <w:jc w:val="left"/>
      <w:outlineLvl w:val="0"/>
    </w:pPr>
    <w:rPr>
      <w:b/>
      <w:bCs/>
      <w:iCs/>
      <w:szCs w:val="24"/>
    </w:rPr>
  </w:style>
  <w:style w:type="paragraph" w:styleId="Titre2">
    <w:name w:val="heading 2"/>
    <w:basedOn w:val="Normal"/>
    <w:next w:val="Normal"/>
    <w:autoRedefine/>
    <w:qFormat/>
    <w:rsid w:val="00477A37"/>
    <w:pPr>
      <w:keepNext/>
      <w:autoSpaceDE w:val="0"/>
      <w:autoSpaceDN w:val="0"/>
      <w:adjustRightInd w:val="0"/>
      <w:spacing w:after="120"/>
      <w:outlineLvl w:val="1"/>
    </w:pPr>
    <w:rPr>
      <w:b/>
      <w:bCs/>
      <w:sz w:val="24"/>
    </w:rPr>
  </w:style>
  <w:style w:type="paragraph" w:styleId="Titre3">
    <w:name w:val="heading 3"/>
    <w:basedOn w:val="Normal"/>
    <w:next w:val="Normal"/>
    <w:qFormat/>
    <w:pPr>
      <w:keepNext/>
      <w:autoSpaceDE w:val="0"/>
      <w:autoSpaceDN w:val="0"/>
      <w:adjustRightInd w:val="0"/>
      <w:spacing w:after="0"/>
      <w:outlineLvl w:val="2"/>
    </w:pPr>
    <w:rPr>
      <w:b/>
      <w:caps/>
      <w:color w:val="000000"/>
      <w:sz w:val="24"/>
    </w:rPr>
  </w:style>
  <w:style w:type="paragraph" w:styleId="Titre4">
    <w:name w:val="heading 4"/>
    <w:basedOn w:val="Normal"/>
    <w:next w:val="Normal"/>
    <w:qFormat/>
    <w:pPr>
      <w:keepNext/>
      <w:autoSpaceDE w:val="0"/>
      <w:autoSpaceDN w:val="0"/>
      <w:adjustRightInd w:val="0"/>
      <w:spacing w:after="0"/>
      <w:ind w:left="-675" w:right="-709"/>
      <w:jc w:val="center"/>
      <w:outlineLvl w:val="3"/>
    </w:pPr>
    <w:rPr>
      <w:rFonts w:eastAsia="Times"/>
      <w:b/>
      <w:color w:val="FF0000"/>
      <w:sz w:val="24"/>
      <w:lang w:eastAsia="fr-FR"/>
    </w:rPr>
  </w:style>
  <w:style w:type="paragraph" w:styleId="Titre5">
    <w:name w:val="heading 5"/>
    <w:basedOn w:val="Normal"/>
    <w:next w:val="Normal"/>
    <w:qFormat/>
    <w:pPr>
      <w:keepNext/>
      <w:autoSpaceDE w:val="0"/>
      <w:autoSpaceDN w:val="0"/>
      <w:adjustRightInd w:val="0"/>
      <w:spacing w:after="0"/>
      <w:outlineLvl w:val="4"/>
    </w:pPr>
    <w:rPr>
      <w:b/>
      <w:color w:val="FF0000"/>
      <w:sz w:val="24"/>
    </w:rPr>
  </w:style>
  <w:style w:type="paragraph" w:styleId="Titre6">
    <w:name w:val="heading 6"/>
    <w:basedOn w:val="Normal"/>
    <w:next w:val="Normal"/>
    <w:qFormat/>
    <w:pPr>
      <w:keepNext/>
      <w:autoSpaceDE w:val="0"/>
      <w:autoSpaceDN w:val="0"/>
      <w:adjustRightInd w:val="0"/>
      <w:spacing w:after="0"/>
      <w:outlineLvl w:val="5"/>
    </w:pPr>
    <w:rPr>
      <w:b/>
      <w:caps/>
      <w:color w:val="000000"/>
      <w:sz w:val="28"/>
    </w:rPr>
  </w:style>
  <w:style w:type="paragraph" w:styleId="Titre7">
    <w:name w:val="heading 7"/>
    <w:basedOn w:val="Normal"/>
    <w:next w:val="Normal"/>
    <w:qFormat/>
    <w:pPr>
      <w:keepNext/>
      <w:tabs>
        <w:tab w:val="left" w:pos="851"/>
        <w:tab w:val="left" w:pos="1985"/>
      </w:tabs>
      <w:spacing w:after="0"/>
      <w:ind w:right="-2"/>
      <w:outlineLvl w:val="6"/>
    </w:pPr>
    <w:rPr>
      <w:rFonts w:eastAsia="Times"/>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spacing w:after="0"/>
    </w:pPr>
    <w:rPr>
      <w:sz w:val="24"/>
    </w:rPr>
  </w:style>
  <w:style w:type="paragraph" w:styleId="Paragraphedeliste">
    <w:name w:val="List Paragraph"/>
    <w:basedOn w:val="Normal"/>
    <w:uiPriority w:val="34"/>
    <w:qFormat/>
    <w:pPr>
      <w:spacing w:after="200" w:line="276" w:lineRule="auto"/>
      <w:ind w:left="720"/>
      <w:contextualSpacing/>
    </w:pPr>
    <w:rPr>
      <w:rFonts w:ascii="Calibri" w:eastAsia="Calibri" w:hAnsi="Calibri"/>
      <w:lang w:eastAsia="en-US"/>
    </w:rPr>
  </w:style>
  <w:style w:type="paragraph" w:styleId="Retraitcorpsdetexte3">
    <w:name w:val="Body Text Indent 3"/>
    <w:basedOn w:val="Normal"/>
    <w:semiHidden/>
    <w:pPr>
      <w:spacing w:after="0"/>
      <w:ind w:left="851"/>
    </w:pPr>
    <w:rPr>
      <w:rFonts w:eastAsia="Times"/>
      <w:i/>
      <w:color w:val="000000"/>
      <w:sz w:val="24"/>
      <w:szCs w:val="20"/>
      <w:lang w:val="x-none" w:eastAsia="fr-FR"/>
    </w:rPr>
  </w:style>
  <w:style w:type="character" w:customStyle="1" w:styleId="Retraitcorpsdetexte3Car">
    <w:name w:val="Retrait corps de texte 3 Car"/>
    <w:semiHidden/>
    <w:rPr>
      <w:rFonts w:ascii="Times New Roman" w:eastAsia="Times" w:hAnsi="Times New Roman" w:cs="Times New Roman"/>
      <w:i/>
      <w:color w:val="000000"/>
      <w:sz w:val="24"/>
      <w:szCs w:val="20"/>
      <w:lang w:eastAsia="fr-FR"/>
    </w:rPr>
  </w:style>
  <w:style w:type="paragraph" w:styleId="Textedebulles">
    <w:name w:val="Balloon Text"/>
    <w:basedOn w:val="Normal"/>
    <w:uiPriority w:val="99"/>
    <w:semiHidden/>
    <w:unhideWhenUsed/>
    <w:pPr>
      <w:spacing w:after="0"/>
    </w:pPr>
    <w:rPr>
      <w:rFonts w:ascii="Segoe UI" w:hAnsi="Segoe UI"/>
      <w:sz w:val="18"/>
      <w:szCs w:val="18"/>
      <w:lang w:val="x-none" w:eastAsia="x-none"/>
    </w:rPr>
  </w:style>
  <w:style w:type="character" w:customStyle="1" w:styleId="TextedebullesCar">
    <w:name w:val="Texte de bulles Car"/>
    <w:uiPriority w:val="99"/>
    <w:semiHidden/>
    <w:rPr>
      <w:rFonts w:ascii="Segoe UI" w:hAnsi="Segoe UI" w:cs="Segoe UI"/>
      <w:sz w:val="18"/>
      <w:szCs w:val="18"/>
    </w:rPr>
  </w:style>
  <w:style w:type="character" w:styleId="Marquedecommentaire">
    <w:name w:val="annotation reference"/>
    <w:semiHidden/>
    <w:unhideWhenUsed/>
    <w:rPr>
      <w:sz w:val="16"/>
      <w:szCs w:val="16"/>
    </w:rPr>
  </w:style>
  <w:style w:type="paragraph" w:styleId="Commentaire">
    <w:name w:val="annotation text"/>
    <w:basedOn w:val="Normal"/>
    <w:semiHidden/>
    <w:unhideWhenUsed/>
    <w:rPr>
      <w:sz w:val="20"/>
      <w:szCs w:val="20"/>
      <w:lang w:val="x-none"/>
    </w:rPr>
  </w:style>
  <w:style w:type="character" w:customStyle="1" w:styleId="CommentaireCar">
    <w:name w:val="Commentaire Car"/>
    <w:semiHidden/>
    <w:rPr>
      <w:noProof w:val="0"/>
      <w:lang w:eastAsia="zh-TW"/>
    </w:rPr>
  </w:style>
  <w:style w:type="paragraph" w:styleId="Objetducommentaire">
    <w:name w:val="annotation subject"/>
    <w:basedOn w:val="Commentaire"/>
    <w:next w:val="Commentaire"/>
    <w:semiHidden/>
    <w:unhideWhenUsed/>
    <w:rPr>
      <w:b/>
      <w:bCs/>
    </w:rPr>
  </w:style>
  <w:style w:type="character" w:customStyle="1" w:styleId="ObjetducommentaireCar">
    <w:name w:val="Objet du commentaire Car"/>
    <w:semiHidden/>
    <w:rPr>
      <w:b/>
      <w:bCs/>
      <w:noProof w:val="0"/>
      <w:lang w:eastAsia="zh-TW"/>
    </w:rPr>
  </w:style>
  <w:style w:type="paragraph" w:styleId="Retraitcorpsdetexte">
    <w:name w:val="Body Text Indent"/>
    <w:basedOn w:val="Normal"/>
    <w:semiHidden/>
    <w:pPr>
      <w:autoSpaceDE w:val="0"/>
      <w:autoSpaceDN w:val="0"/>
      <w:adjustRightInd w:val="0"/>
      <w:spacing w:after="0"/>
      <w:ind w:firstLine="1"/>
    </w:pPr>
    <w:rPr>
      <w:b/>
      <w:color w:val="000000"/>
      <w:sz w:val="28"/>
    </w:rPr>
  </w:style>
  <w:style w:type="character" w:styleId="Accentuation">
    <w:name w:val="Emphasis"/>
    <w:qFormat/>
    <w:rPr>
      <w:i/>
      <w:iCs/>
    </w:rPr>
  </w:style>
  <w:style w:type="paragraph" w:styleId="NormalWeb">
    <w:name w:val="Normal (Web)"/>
    <w:basedOn w:val="Normal"/>
    <w:pPr>
      <w:jc w:val="left"/>
    </w:pPr>
    <w:rPr>
      <w:rFonts w:eastAsia="Times New Roman"/>
      <w:sz w:val="24"/>
      <w:szCs w:val="24"/>
      <w:lang w:eastAsia="fr-FR"/>
    </w:rPr>
  </w:style>
  <w:style w:type="paragraph" w:styleId="Corpsdetexte2">
    <w:name w:val="Body Text 2"/>
    <w:basedOn w:val="Normal"/>
    <w:semiHidden/>
    <w:pPr>
      <w:tabs>
        <w:tab w:val="left" w:pos="1134"/>
        <w:tab w:val="left" w:pos="1985"/>
      </w:tabs>
      <w:spacing w:after="0"/>
      <w:ind w:right="-2"/>
    </w:pPr>
    <w:rPr>
      <w:rFonts w:eastAsia="Times"/>
      <w:b/>
      <w:lang w:eastAsia="fr-FR"/>
    </w:rPr>
  </w:style>
  <w:style w:type="paragraph" w:styleId="Titre">
    <w:name w:val="Title"/>
    <w:basedOn w:val="Normal"/>
    <w:next w:val="Normal"/>
    <w:link w:val="TitreCar"/>
    <w:qFormat/>
    <w:rsid w:val="009D1292"/>
    <w:pPr>
      <w:spacing w:after="0"/>
      <w:contextualSpacing/>
      <w:jc w:val="left"/>
    </w:pPr>
    <w:rPr>
      <w:b/>
      <w:spacing w:val="-10"/>
      <w:kern w:val="28"/>
      <w:sz w:val="24"/>
      <w:szCs w:val="56"/>
      <w:lang w:eastAsia="fr-FR"/>
    </w:rPr>
  </w:style>
  <w:style w:type="character" w:customStyle="1" w:styleId="TitreCar">
    <w:name w:val="Titre Car"/>
    <w:link w:val="Titre"/>
    <w:rsid w:val="009D1292"/>
    <w:rPr>
      <w:rFonts w:ascii="Times New Roman" w:hAnsi="Times New Roman"/>
      <w:b/>
      <w:spacing w:val="-10"/>
      <w:kern w:val="28"/>
      <w:sz w:val="24"/>
      <w:szCs w:val="56"/>
    </w:rPr>
  </w:style>
  <w:style w:type="character" w:styleId="lev">
    <w:name w:val="Strong"/>
    <w:qFormat/>
    <w:rsid w:val="009D1292"/>
    <w:rPr>
      <w:b/>
      <w:bCs/>
    </w:rPr>
  </w:style>
  <w:style w:type="table" w:styleId="Grilledutableau">
    <w:name w:val="Table Grid"/>
    <w:basedOn w:val="TableauNormal"/>
    <w:uiPriority w:val="39"/>
    <w:rsid w:val="009D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4C16"/>
    <w:rPr>
      <w:rFonts w:eastAsia="Calibri"/>
      <w:sz w:val="22"/>
      <w:szCs w:val="22"/>
      <w:lang w:eastAsia="en-US"/>
    </w:rPr>
  </w:style>
  <w:style w:type="paragraph" w:customStyle="1" w:styleId="Corps">
    <w:name w:val="Corps"/>
    <w:rsid w:val="006652E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customStyle="1" w:styleId="TableNormal">
    <w:name w:val="Table Normal"/>
    <w:uiPriority w:val="2"/>
    <w:semiHidden/>
    <w:unhideWhenUsed/>
    <w:qFormat/>
    <w:rsid w:val="00522696"/>
    <w:pPr>
      <w:widowControl w:val="0"/>
    </w:pPr>
    <w:rPr>
      <w:rFonts w:eastAsia="Calibri" w:cs="Arial"/>
      <w:sz w:val="22"/>
      <w:szCs w:val="22"/>
      <w:lang w:val="en-US" w:eastAsia="en-US"/>
    </w:rPr>
    <w:tblPr>
      <w:tblInd w:w="0" w:type="dxa"/>
      <w:tblCellMar>
        <w:top w:w="0" w:type="dxa"/>
        <w:left w:w="0" w:type="dxa"/>
        <w:bottom w:w="0" w:type="dxa"/>
        <w:right w:w="0" w:type="dxa"/>
      </w:tblCellMar>
    </w:tblPr>
  </w:style>
  <w:style w:type="character" w:customStyle="1" w:styleId="Titre1Car">
    <w:name w:val="Titre 1 Car"/>
    <w:link w:val="Titre1"/>
    <w:rsid w:val="00324503"/>
    <w:rPr>
      <w:rFonts w:ascii="Times New Roman" w:hAnsi="Times New Roman"/>
      <w:b/>
      <w:bCs/>
      <w:iCs/>
      <w:sz w:val="22"/>
      <w:szCs w:val="24"/>
      <w:lang w:eastAsia="zh-TW"/>
    </w:rPr>
  </w:style>
  <w:style w:type="paragraph" w:customStyle="1" w:styleId="Default">
    <w:name w:val="Default"/>
    <w:rsid w:val="00DC21EF"/>
    <w:pPr>
      <w:autoSpaceDE w:val="0"/>
      <w:autoSpaceDN w:val="0"/>
      <w:adjustRightInd w:val="0"/>
    </w:pPr>
    <w:rPr>
      <w:rFonts w:ascii="Arial" w:eastAsia="Times" w:hAnsi="Arial" w:cs="Arial"/>
      <w:color w:val="000000"/>
      <w:sz w:val="24"/>
      <w:szCs w:val="24"/>
    </w:rPr>
  </w:style>
  <w:style w:type="paragraph" w:customStyle="1" w:styleId="RedaliaNormal">
    <w:name w:val="Redalia : Normal"/>
    <w:basedOn w:val="Normal"/>
    <w:link w:val="RedaliaNormalCar"/>
    <w:rsid w:val="007E179A"/>
    <w:pPr>
      <w:widowControl w:val="0"/>
      <w:tabs>
        <w:tab w:val="left" w:leader="dot" w:pos="8505"/>
      </w:tabs>
      <w:spacing w:before="40" w:beforeAutospacing="0" w:after="0" w:afterAutospacing="0"/>
    </w:pPr>
    <w:rPr>
      <w:rFonts w:eastAsia="Times New Roman"/>
      <w:szCs w:val="20"/>
      <w:lang w:eastAsia="fr-FR"/>
    </w:rPr>
  </w:style>
  <w:style w:type="character" w:customStyle="1" w:styleId="RedaliaNormalCar">
    <w:name w:val="Redalia : Normal Car"/>
    <w:link w:val="RedaliaNormal"/>
    <w:rsid w:val="007E179A"/>
    <w:rPr>
      <w:rFonts w:ascii="Times New Roman" w:eastAsia="Times New Roman" w:hAnsi="Times New Roman"/>
      <w:sz w:val="22"/>
      <w:lang w:eastAsia="fr-FR"/>
    </w:rPr>
  </w:style>
  <w:style w:type="paragraph" w:styleId="En-tte">
    <w:name w:val="header"/>
    <w:basedOn w:val="Normal"/>
    <w:link w:val="En-tteCar"/>
    <w:uiPriority w:val="99"/>
    <w:unhideWhenUsed/>
    <w:rsid w:val="00F66881"/>
    <w:pPr>
      <w:tabs>
        <w:tab w:val="center" w:pos="4536"/>
        <w:tab w:val="right" w:pos="9072"/>
      </w:tabs>
    </w:pPr>
  </w:style>
  <w:style w:type="character" w:customStyle="1" w:styleId="En-tteCar">
    <w:name w:val="En-tête Car"/>
    <w:link w:val="En-tte"/>
    <w:uiPriority w:val="99"/>
    <w:rsid w:val="00F66881"/>
    <w:rPr>
      <w:rFonts w:ascii="Times New Roman" w:hAnsi="Times New Roman"/>
      <w:sz w:val="22"/>
      <w:szCs w:val="22"/>
      <w:lang w:eastAsia="zh-TW"/>
    </w:rPr>
  </w:style>
  <w:style w:type="paragraph" w:styleId="Pieddepage">
    <w:name w:val="footer"/>
    <w:basedOn w:val="Normal"/>
    <w:link w:val="PieddepageCar"/>
    <w:uiPriority w:val="99"/>
    <w:unhideWhenUsed/>
    <w:rsid w:val="00F66881"/>
    <w:pPr>
      <w:tabs>
        <w:tab w:val="center" w:pos="4536"/>
        <w:tab w:val="right" w:pos="9072"/>
      </w:tabs>
    </w:pPr>
  </w:style>
  <w:style w:type="character" w:customStyle="1" w:styleId="PieddepageCar">
    <w:name w:val="Pied de page Car"/>
    <w:link w:val="Pieddepage"/>
    <w:uiPriority w:val="99"/>
    <w:rsid w:val="00F66881"/>
    <w:rPr>
      <w:rFonts w:ascii="Times New Roman" w:hAnsi="Times New Roman"/>
      <w:sz w:val="22"/>
      <w:szCs w:val="22"/>
      <w:lang w:eastAsia="zh-TW"/>
    </w:rPr>
  </w:style>
  <w:style w:type="character" w:customStyle="1" w:styleId="Policepardfaut2">
    <w:name w:val="Police par défaut2"/>
    <w:rsid w:val="0088060D"/>
  </w:style>
  <w:style w:type="character" w:styleId="Lienhypertexte">
    <w:name w:val="Hyperlink"/>
    <w:uiPriority w:val="99"/>
    <w:unhideWhenUsed/>
    <w:rsid w:val="00AA717C"/>
    <w:rPr>
      <w:color w:val="0563C1"/>
      <w:u w:val="single"/>
    </w:rPr>
  </w:style>
  <w:style w:type="character" w:styleId="Mentionnonrsolue">
    <w:name w:val="Unresolved Mention"/>
    <w:uiPriority w:val="99"/>
    <w:semiHidden/>
    <w:unhideWhenUsed/>
    <w:rsid w:val="00AA717C"/>
    <w:rPr>
      <w:color w:val="605E5C"/>
      <w:shd w:val="clear" w:color="auto" w:fill="E1DFDD"/>
    </w:rPr>
  </w:style>
  <w:style w:type="paragraph" w:customStyle="1" w:styleId="VuConsidrant">
    <w:name w:val="Vu.Considérant"/>
    <w:basedOn w:val="Normal"/>
    <w:rsid w:val="00F27451"/>
    <w:pPr>
      <w:widowControl w:val="0"/>
      <w:suppressAutoHyphens/>
      <w:spacing w:before="0" w:beforeAutospacing="0" w:after="140" w:afterAutospacing="0"/>
    </w:pPr>
    <w:rPr>
      <w:rFonts w:ascii="Arial" w:eastAsia="Lucida Sans Unicode" w:hAnsi="Arial" w:cs="Arial"/>
      <w:color w:val="000000"/>
      <w:sz w:val="24"/>
      <w:szCs w:val="24"/>
      <w:lang w:eastAsia="en-US" w:bidi="en-US"/>
    </w:rPr>
  </w:style>
  <w:style w:type="table" w:customStyle="1" w:styleId="Grilledutableau1">
    <w:name w:val="Grille du tableau1"/>
    <w:basedOn w:val="TableauNormal"/>
    <w:next w:val="Grilledutableau"/>
    <w:uiPriority w:val="59"/>
    <w:rsid w:val="00D914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carrs-western">
    <w:name w:val="puce-carrés-western"/>
    <w:basedOn w:val="Normal"/>
    <w:rsid w:val="00FD3448"/>
    <w:pPr>
      <w:jc w:val="left"/>
    </w:pPr>
    <w:rPr>
      <w:rFonts w:eastAsia="Times New Roman"/>
      <w:sz w:val="24"/>
      <w:szCs w:val="24"/>
      <w:lang w:eastAsia="fr-FR"/>
    </w:rPr>
  </w:style>
  <w:style w:type="character" w:customStyle="1" w:styleId="element-invisible">
    <w:name w:val="element-invisible"/>
    <w:rsid w:val="00FD3448"/>
  </w:style>
  <w:style w:type="character" w:customStyle="1" w:styleId="acopre">
    <w:name w:val="acopre"/>
    <w:basedOn w:val="Policepardfaut"/>
    <w:rsid w:val="008416FC"/>
  </w:style>
  <w:style w:type="paragraph" w:customStyle="1" w:styleId="CORPSDETEXTE0">
    <w:name w:val="CORPS DE TEXTE"/>
    <w:basedOn w:val="Normal"/>
    <w:qFormat/>
    <w:rsid w:val="00B36917"/>
    <w:pPr>
      <w:spacing w:before="120" w:beforeAutospacing="0" w:after="120" w:afterAutospacing="0" w:line="300" w:lineRule="exact"/>
      <w:ind w:firstLine="567"/>
    </w:pPr>
    <w:rPr>
      <w:rFonts w:ascii="Gill Sans MT" w:eastAsia="Times New Roman" w:hAnsi="Gill Sans MT" w:cs="Arial"/>
      <w:color w:val="000000"/>
      <w:lang w:eastAsia="fr-FR"/>
    </w:rPr>
  </w:style>
  <w:style w:type="paragraph" w:customStyle="1" w:styleId="CORPSDETEXTEPUCE">
    <w:name w:val="CORPS DE TEXTE PUCE"/>
    <w:basedOn w:val="Normal"/>
    <w:qFormat/>
    <w:rsid w:val="00B36917"/>
    <w:pPr>
      <w:numPr>
        <w:numId w:val="2"/>
      </w:numPr>
      <w:spacing w:before="120" w:beforeAutospacing="0" w:after="120" w:afterAutospacing="0" w:line="300" w:lineRule="exact"/>
      <w:ind w:left="714" w:hanging="357"/>
    </w:pPr>
    <w:rPr>
      <w:rFonts w:ascii="Gill Sans MT" w:eastAsia="Times New Roman" w:hAnsi="Gill Sans MT"/>
      <w:lang w:eastAsia="en-US"/>
    </w:rPr>
  </w:style>
  <w:style w:type="paragraph" w:customStyle="1" w:styleId="Standard">
    <w:name w:val="Standard"/>
    <w:rsid w:val="00F01A5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indent1">
    <w:name w:val="indent1"/>
    <w:basedOn w:val="Normal"/>
    <w:rsid w:val="00262055"/>
    <w:pPr>
      <w:jc w:val="left"/>
    </w:pPr>
    <w:rPr>
      <w:rFonts w:eastAsia="Times New Roman"/>
      <w:sz w:val="24"/>
      <w:szCs w:val="24"/>
      <w:lang w:eastAsia="fr-FR"/>
    </w:rPr>
  </w:style>
  <w:style w:type="table" w:customStyle="1" w:styleId="TableGrid">
    <w:name w:val="TableGrid"/>
    <w:rsid w:val="00043470"/>
    <w:rPr>
      <w:rFonts w:eastAsia="Times New Roman"/>
      <w:sz w:val="22"/>
      <w:szCs w:val="22"/>
    </w:rPr>
    <w:tblPr>
      <w:tblCellMar>
        <w:top w:w="0" w:type="dxa"/>
        <w:left w:w="0" w:type="dxa"/>
        <w:bottom w:w="0" w:type="dxa"/>
        <w:right w:w="0" w:type="dxa"/>
      </w:tblCellMar>
    </w:tblPr>
  </w:style>
  <w:style w:type="table" w:customStyle="1" w:styleId="Grilledutableau2">
    <w:name w:val="Grille du tableau2"/>
    <w:basedOn w:val="TableauNormal"/>
    <w:next w:val="Grilledutableau"/>
    <w:uiPriority w:val="59"/>
    <w:rsid w:val="007E48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637B5"/>
  </w:style>
  <w:style w:type="paragraph" w:customStyle="1" w:styleId="LeMairerappellepropose">
    <w:name w:val="Le Maire rappelle/propose"/>
    <w:basedOn w:val="Normal"/>
    <w:rsid w:val="005E2F5C"/>
    <w:pPr>
      <w:widowControl w:val="0"/>
      <w:suppressAutoHyphens/>
      <w:spacing w:before="240" w:beforeAutospacing="0" w:after="240" w:afterAutospacing="0"/>
    </w:pPr>
    <w:rPr>
      <w:rFonts w:ascii="Arial" w:eastAsia="Lucida Sans Unicode" w:hAnsi="Arial" w:cs="Arial"/>
      <w:b/>
      <w:bCs/>
      <w:color w:val="000000"/>
      <w:sz w:val="24"/>
      <w:szCs w:val="24"/>
      <w:lang w:eastAsia="en-US" w:bidi="en-US"/>
    </w:rPr>
  </w:style>
  <w:style w:type="paragraph" w:customStyle="1" w:styleId="Textbody">
    <w:name w:val="Text body"/>
    <w:basedOn w:val="Normal"/>
    <w:rsid w:val="00935F81"/>
    <w:pPr>
      <w:suppressAutoHyphens/>
      <w:autoSpaceDN w:val="0"/>
      <w:spacing w:before="0" w:beforeAutospacing="0" w:after="140" w:afterAutospacing="0" w:line="288" w:lineRule="auto"/>
      <w:jc w:val="left"/>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DE30F6"/>
    <w:rPr>
      <w:b/>
      <w:bCs/>
    </w:rPr>
  </w:style>
  <w:style w:type="paragraph" w:customStyle="1" w:styleId="Standard9964045921">
    <w:name w:val="Standard_9964045921"/>
    <w:rsid w:val="0017163F"/>
    <w:pPr>
      <w:widowControl w:val="0"/>
      <w:suppressAutoHyphens/>
      <w:jc w:val="both"/>
    </w:pPr>
    <w:rPr>
      <w:rFonts w:ascii="Gill Sans MT" w:eastAsia="SimSun" w:hAnsi="Gill Sans MT" w:cs="Arial Unicode MS"/>
      <w:kern w:val="1"/>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434">
      <w:bodyDiv w:val="1"/>
      <w:marLeft w:val="0"/>
      <w:marRight w:val="0"/>
      <w:marTop w:val="0"/>
      <w:marBottom w:val="0"/>
      <w:divBdr>
        <w:top w:val="none" w:sz="0" w:space="0" w:color="auto"/>
        <w:left w:val="none" w:sz="0" w:space="0" w:color="auto"/>
        <w:bottom w:val="none" w:sz="0" w:space="0" w:color="auto"/>
        <w:right w:val="none" w:sz="0" w:space="0" w:color="auto"/>
      </w:divBdr>
    </w:div>
    <w:div w:id="11685314">
      <w:bodyDiv w:val="1"/>
      <w:marLeft w:val="0"/>
      <w:marRight w:val="0"/>
      <w:marTop w:val="0"/>
      <w:marBottom w:val="0"/>
      <w:divBdr>
        <w:top w:val="none" w:sz="0" w:space="0" w:color="auto"/>
        <w:left w:val="none" w:sz="0" w:space="0" w:color="auto"/>
        <w:bottom w:val="none" w:sz="0" w:space="0" w:color="auto"/>
        <w:right w:val="none" w:sz="0" w:space="0" w:color="auto"/>
      </w:divBdr>
    </w:div>
    <w:div w:id="18707129">
      <w:bodyDiv w:val="1"/>
      <w:marLeft w:val="0"/>
      <w:marRight w:val="0"/>
      <w:marTop w:val="0"/>
      <w:marBottom w:val="0"/>
      <w:divBdr>
        <w:top w:val="none" w:sz="0" w:space="0" w:color="auto"/>
        <w:left w:val="none" w:sz="0" w:space="0" w:color="auto"/>
        <w:bottom w:val="none" w:sz="0" w:space="0" w:color="auto"/>
        <w:right w:val="none" w:sz="0" w:space="0" w:color="auto"/>
      </w:divBdr>
    </w:div>
    <w:div w:id="21590669">
      <w:bodyDiv w:val="1"/>
      <w:marLeft w:val="0"/>
      <w:marRight w:val="0"/>
      <w:marTop w:val="0"/>
      <w:marBottom w:val="0"/>
      <w:divBdr>
        <w:top w:val="none" w:sz="0" w:space="0" w:color="auto"/>
        <w:left w:val="none" w:sz="0" w:space="0" w:color="auto"/>
        <w:bottom w:val="none" w:sz="0" w:space="0" w:color="auto"/>
        <w:right w:val="none" w:sz="0" w:space="0" w:color="auto"/>
      </w:divBdr>
    </w:div>
    <w:div w:id="46341057">
      <w:bodyDiv w:val="1"/>
      <w:marLeft w:val="0"/>
      <w:marRight w:val="0"/>
      <w:marTop w:val="0"/>
      <w:marBottom w:val="0"/>
      <w:divBdr>
        <w:top w:val="none" w:sz="0" w:space="0" w:color="auto"/>
        <w:left w:val="none" w:sz="0" w:space="0" w:color="auto"/>
        <w:bottom w:val="none" w:sz="0" w:space="0" w:color="auto"/>
        <w:right w:val="none" w:sz="0" w:space="0" w:color="auto"/>
      </w:divBdr>
    </w:div>
    <w:div w:id="118686132">
      <w:bodyDiv w:val="1"/>
      <w:marLeft w:val="0"/>
      <w:marRight w:val="0"/>
      <w:marTop w:val="0"/>
      <w:marBottom w:val="0"/>
      <w:divBdr>
        <w:top w:val="none" w:sz="0" w:space="0" w:color="auto"/>
        <w:left w:val="none" w:sz="0" w:space="0" w:color="auto"/>
        <w:bottom w:val="none" w:sz="0" w:space="0" w:color="auto"/>
        <w:right w:val="none" w:sz="0" w:space="0" w:color="auto"/>
      </w:divBdr>
    </w:div>
    <w:div w:id="152451938">
      <w:bodyDiv w:val="1"/>
      <w:marLeft w:val="0"/>
      <w:marRight w:val="0"/>
      <w:marTop w:val="0"/>
      <w:marBottom w:val="0"/>
      <w:divBdr>
        <w:top w:val="none" w:sz="0" w:space="0" w:color="auto"/>
        <w:left w:val="none" w:sz="0" w:space="0" w:color="auto"/>
        <w:bottom w:val="none" w:sz="0" w:space="0" w:color="auto"/>
        <w:right w:val="none" w:sz="0" w:space="0" w:color="auto"/>
      </w:divBdr>
    </w:div>
    <w:div w:id="154346943">
      <w:bodyDiv w:val="1"/>
      <w:marLeft w:val="0"/>
      <w:marRight w:val="0"/>
      <w:marTop w:val="0"/>
      <w:marBottom w:val="0"/>
      <w:divBdr>
        <w:top w:val="none" w:sz="0" w:space="0" w:color="auto"/>
        <w:left w:val="none" w:sz="0" w:space="0" w:color="auto"/>
        <w:bottom w:val="none" w:sz="0" w:space="0" w:color="auto"/>
        <w:right w:val="none" w:sz="0" w:space="0" w:color="auto"/>
      </w:divBdr>
    </w:div>
    <w:div w:id="161167858">
      <w:bodyDiv w:val="1"/>
      <w:marLeft w:val="0"/>
      <w:marRight w:val="0"/>
      <w:marTop w:val="0"/>
      <w:marBottom w:val="0"/>
      <w:divBdr>
        <w:top w:val="none" w:sz="0" w:space="0" w:color="auto"/>
        <w:left w:val="none" w:sz="0" w:space="0" w:color="auto"/>
        <w:bottom w:val="none" w:sz="0" w:space="0" w:color="auto"/>
        <w:right w:val="none" w:sz="0" w:space="0" w:color="auto"/>
      </w:divBdr>
    </w:div>
    <w:div w:id="182523432">
      <w:bodyDiv w:val="1"/>
      <w:marLeft w:val="0"/>
      <w:marRight w:val="0"/>
      <w:marTop w:val="0"/>
      <w:marBottom w:val="0"/>
      <w:divBdr>
        <w:top w:val="none" w:sz="0" w:space="0" w:color="auto"/>
        <w:left w:val="none" w:sz="0" w:space="0" w:color="auto"/>
        <w:bottom w:val="none" w:sz="0" w:space="0" w:color="auto"/>
        <w:right w:val="none" w:sz="0" w:space="0" w:color="auto"/>
      </w:divBdr>
    </w:div>
    <w:div w:id="206382029">
      <w:bodyDiv w:val="1"/>
      <w:marLeft w:val="0"/>
      <w:marRight w:val="0"/>
      <w:marTop w:val="0"/>
      <w:marBottom w:val="0"/>
      <w:divBdr>
        <w:top w:val="none" w:sz="0" w:space="0" w:color="auto"/>
        <w:left w:val="none" w:sz="0" w:space="0" w:color="auto"/>
        <w:bottom w:val="none" w:sz="0" w:space="0" w:color="auto"/>
        <w:right w:val="none" w:sz="0" w:space="0" w:color="auto"/>
      </w:divBdr>
    </w:div>
    <w:div w:id="239406547">
      <w:bodyDiv w:val="1"/>
      <w:marLeft w:val="0"/>
      <w:marRight w:val="0"/>
      <w:marTop w:val="0"/>
      <w:marBottom w:val="0"/>
      <w:divBdr>
        <w:top w:val="none" w:sz="0" w:space="0" w:color="auto"/>
        <w:left w:val="none" w:sz="0" w:space="0" w:color="auto"/>
        <w:bottom w:val="none" w:sz="0" w:space="0" w:color="auto"/>
        <w:right w:val="none" w:sz="0" w:space="0" w:color="auto"/>
      </w:divBdr>
    </w:div>
    <w:div w:id="240677654">
      <w:bodyDiv w:val="1"/>
      <w:marLeft w:val="0"/>
      <w:marRight w:val="0"/>
      <w:marTop w:val="0"/>
      <w:marBottom w:val="0"/>
      <w:divBdr>
        <w:top w:val="none" w:sz="0" w:space="0" w:color="auto"/>
        <w:left w:val="none" w:sz="0" w:space="0" w:color="auto"/>
        <w:bottom w:val="none" w:sz="0" w:space="0" w:color="auto"/>
        <w:right w:val="none" w:sz="0" w:space="0" w:color="auto"/>
      </w:divBdr>
    </w:div>
    <w:div w:id="262881958">
      <w:bodyDiv w:val="1"/>
      <w:marLeft w:val="0"/>
      <w:marRight w:val="0"/>
      <w:marTop w:val="0"/>
      <w:marBottom w:val="0"/>
      <w:divBdr>
        <w:top w:val="none" w:sz="0" w:space="0" w:color="auto"/>
        <w:left w:val="none" w:sz="0" w:space="0" w:color="auto"/>
        <w:bottom w:val="none" w:sz="0" w:space="0" w:color="auto"/>
        <w:right w:val="none" w:sz="0" w:space="0" w:color="auto"/>
      </w:divBdr>
    </w:div>
    <w:div w:id="319504098">
      <w:bodyDiv w:val="1"/>
      <w:marLeft w:val="0"/>
      <w:marRight w:val="0"/>
      <w:marTop w:val="0"/>
      <w:marBottom w:val="0"/>
      <w:divBdr>
        <w:top w:val="none" w:sz="0" w:space="0" w:color="auto"/>
        <w:left w:val="none" w:sz="0" w:space="0" w:color="auto"/>
        <w:bottom w:val="none" w:sz="0" w:space="0" w:color="auto"/>
        <w:right w:val="none" w:sz="0" w:space="0" w:color="auto"/>
      </w:divBdr>
    </w:div>
    <w:div w:id="372927804">
      <w:bodyDiv w:val="1"/>
      <w:marLeft w:val="0"/>
      <w:marRight w:val="0"/>
      <w:marTop w:val="0"/>
      <w:marBottom w:val="0"/>
      <w:divBdr>
        <w:top w:val="none" w:sz="0" w:space="0" w:color="auto"/>
        <w:left w:val="none" w:sz="0" w:space="0" w:color="auto"/>
        <w:bottom w:val="none" w:sz="0" w:space="0" w:color="auto"/>
        <w:right w:val="none" w:sz="0" w:space="0" w:color="auto"/>
      </w:divBdr>
    </w:div>
    <w:div w:id="435060008">
      <w:bodyDiv w:val="1"/>
      <w:marLeft w:val="0"/>
      <w:marRight w:val="0"/>
      <w:marTop w:val="0"/>
      <w:marBottom w:val="0"/>
      <w:divBdr>
        <w:top w:val="none" w:sz="0" w:space="0" w:color="auto"/>
        <w:left w:val="none" w:sz="0" w:space="0" w:color="auto"/>
        <w:bottom w:val="none" w:sz="0" w:space="0" w:color="auto"/>
        <w:right w:val="none" w:sz="0" w:space="0" w:color="auto"/>
      </w:divBdr>
    </w:div>
    <w:div w:id="441193099">
      <w:bodyDiv w:val="1"/>
      <w:marLeft w:val="0"/>
      <w:marRight w:val="0"/>
      <w:marTop w:val="0"/>
      <w:marBottom w:val="0"/>
      <w:divBdr>
        <w:top w:val="none" w:sz="0" w:space="0" w:color="auto"/>
        <w:left w:val="none" w:sz="0" w:space="0" w:color="auto"/>
        <w:bottom w:val="none" w:sz="0" w:space="0" w:color="auto"/>
        <w:right w:val="none" w:sz="0" w:space="0" w:color="auto"/>
      </w:divBdr>
    </w:div>
    <w:div w:id="443575263">
      <w:bodyDiv w:val="1"/>
      <w:marLeft w:val="0"/>
      <w:marRight w:val="0"/>
      <w:marTop w:val="0"/>
      <w:marBottom w:val="0"/>
      <w:divBdr>
        <w:top w:val="none" w:sz="0" w:space="0" w:color="auto"/>
        <w:left w:val="none" w:sz="0" w:space="0" w:color="auto"/>
        <w:bottom w:val="none" w:sz="0" w:space="0" w:color="auto"/>
        <w:right w:val="none" w:sz="0" w:space="0" w:color="auto"/>
      </w:divBdr>
    </w:div>
    <w:div w:id="462503719">
      <w:bodyDiv w:val="1"/>
      <w:marLeft w:val="0"/>
      <w:marRight w:val="0"/>
      <w:marTop w:val="0"/>
      <w:marBottom w:val="0"/>
      <w:divBdr>
        <w:top w:val="none" w:sz="0" w:space="0" w:color="auto"/>
        <w:left w:val="none" w:sz="0" w:space="0" w:color="auto"/>
        <w:bottom w:val="none" w:sz="0" w:space="0" w:color="auto"/>
        <w:right w:val="none" w:sz="0" w:space="0" w:color="auto"/>
      </w:divBdr>
    </w:div>
    <w:div w:id="524832912">
      <w:bodyDiv w:val="1"/>
      <w:marLeft w:val="0"/>
      <w:marRight w:val="0"/>
      <w:marTop w:val="0"/>
      <w:marBottom w:val="0"/>
      <w:divBdr>
        <w:top w:val="none" w:sz="0" w:space="0" w:color="auto"/>
        <w:left w:val="none" w:sz="0" w:space="0" w:color="auto"/>
        <w:bottom w:val="none" w:sz="0" w:space="0" w:color="auto"/>
        <w:right w:val="none" w:sz="0" w:space="0" w:color="auto"/>
      </w:divBdr>
    </w:div>
    <w:div w:id="570890571">
      <w:bodyDiv w:val="1"/>
      <w:marLeft w:val="0"/>
      <w:marRight w:val="0"/>
      <w:marTop w:val="0"/>
      <w:marBottom w:val="0"/>
      <w:divBdr>
        <w:top w:val="none" w:sz="0" w:space="0" w:color="auto"/>
        <w:left w:val="none" w:sz="0" w:space="0" w:color="auto"/>
        <w:bottom w:val="none" w:sz="0" w:space="0" w:color="auto"/>
        <w:right w:val="none" w:sz="0" w:space="0" w:color="auto"/>
      </w:divBdr>
    </w:div>
    <w:div w:id="575210610">
      <w:bodyDiv w:val="1"/>
      <w:marLeft w:val="0"/>
      <w:marRight w:val="0"/>
      <w:marTop w:val="0"/>
      <w:marBottom w:val="0"/>
      <w:divBdr>
        <w:top w:val="none" w:sz="0" w:space="0" w:color="auto"/>
        <w:left w:val="none" w:sz="0" w:space="0" w:color="auto"/>
        <w:bottom w:val="none" w:sz="0" w:space="0" w:color="auto"/>
        <w:right w:val="none" w:sz="0" w:space="0" w:color="auto"/>
      </w:divBdr>
    </w:div>
    <w:div w:id="613638357">
      <w:bodyDiv w:val="1"/>
      <w:marLeft w:val="0"/>
      <w:marRight w:val="0"/>
      <w:marTop w:val="0"/>
      <w:marBottom w:val="0"/>
      <w:divBdr>
        <w:top w:val="none" w:sz="0" w:space="0" w:color="auto"/>
        <w:left w:val="none" w:sz="0" w:space="0" w:color="auto"/>
        <w:bottom w:val="none" w:sz="0" w:space="0" w:color="auto"/>
        <w:right w:val="none" w:sz="0" w:space="0" w:color="auto"/>
      </w:divBdr>
    </w:div>
    <w:div w:id="620527502">
      <w:bodyDiv w:val="1"/>
      <w:marLeft w:val="0"/>
      <w:marRight w:val="0"/>
      <w:marTop w:val="0"/>
      <w:marBottom w:val="0"/>
      <w:divBdr>
        <w:top w:val="none" w:sz="0" w:space="0" w:color="auto"/>
        <w:left w:val="none" w:sz="0" w:space="0" w:color="auto"/>
        <w:bottom w:val="none" w:sz="0" w:space="0" w:color="auto"/>
        <w:right w:val="none" w:sz="0" w:space="0" w:color="auto"/>
      </w:divBdr>
    </w:div>
    <w:div w:id="627708336">
      <w:bodyDiv w:val="1"/>
      <w:marLeft w:val="0"/>
      <w:marRight w:val="0"/>
      <w:marTop w:val="0"/>
      <w:marBottom w:val="0"/>
      <w:divBdr>
        <w:top w:val="none" w:sz="0" w:space="0" w:color="auto"/>
        <w:left w:val="none" w:sz="0" w:space="0" w:color="auto"/>
        <w:bottom w:val="none" w:sz="0" w:space="0" w:color="auto"/>
        <w:right w:val="none" w:sz="0" w:space="0" w:color="auto"/>
      </w:divBdr>
    </w:div>
    <w:div w:id="645086069">
      <w:bodyDiv w:val="1"/>
      <w:marLeft w:val="0"/>
      <w:marRight w:val="0"/>
      <w:marTop w:val="0"/>
      <w:marBottom w:val="0"/>
      <w:divBdr>
        <w:top w:val="none" w:sz="0" w:space="0" w:color="auto"/>
        <w:left w:val="none" w:sz="0" w:space="0" w:color="auto"/>
        <w:bottom w:val="none" w:sz="0" w:space="0" w:color="auto"/>
        <w:right w:val="none" w:sz="0" w:space="0" w:color="auto"/>
      </w:divBdr>
    </w:div>
    <w:div w:id="677078977">
      <w:bodyDiv w:val="1"/>
      <w:marLeft w:val="0"/>
      <w:marRight w:val="0"/>
      <w:marTop w:val="0"/>
      <w:marBottom w:val="0"/>
      <w:divBdr>
        <w:top w:val="none" w:sz="0" w:space="0" w:color="auto"/>
        <w:left w:val="none" w:sz="0" w:space="0" w:color="auto"/>
        <w:bottom w:val="none" w:sz="0" w:space="0" w:color="auto"/>
        <w:right w:val="none" w:sz="0" w:space="0" w:color="auto"/>
      </w:divBdr>
    </w:div>
    <w:div w:id="692003321">
      <w:bodyDiv w:val="1"/>
      <w:marLeft w:val="0"/>
      <w:marRight w:val="0"/>
      <w:marTop w:val="0"/>
      <w:marBottom w:val="0"/>
      <w:divBdr>
        <w:top w:val="none" w:sz="0" w:space="0" w:color="auto"/>
        <w:left w:val="none" w:sz="0" w:space="0" w:color="auto"/>
        <w:bottom w:val="none" w:sz="0" w:space="0" w:color="auto"/>
        <w:right w:val="none" w:sz="0" w:space="0" w:color="auto"/>
      </w:divBdr>
    </w:div>
    <w:div w:id="706562915">
      <w:bodyDiv w:val="1"/>
      <w:marLeft w:val="0"/>
      <w:marRight w:val="0"/>
      <w:marTop w:val="0"/>
      <w:marBottom w:val="0"/>
      <w:divBdr>
        <w:top w:val="none" w:sz="0" w:space="0" w:color="auto"/>
        <w:left w:val="none" w:sz="0" w:space="0" w:color="auto"/>
        <w:bottom w:val="none" w:sz="0" w:space="0" w:color="auto"/>
        <w:right w:val="none" w:sz="0" w:space="0" w:color="auto"/>
      </w:divBdr>
    </w:div>
    <w:div w:id="764770262">
      <w:bodyDiv w:val="1"/>
      <w:marLeft w:val="0"/>
      <w:marRight w:val="0"/>
      <w:marTop w:val="0"/>
      <w:marBottom w:val="0"/>
      <w:divBdr>
        <w:top w:val="none" w:sz="0" w:space="0" w:color="auto"/>
        <w:left w:val="none" w:sz="0" w:space="0" w:color="auto"/>
        <w:bottom w:val="none" w:sz="0" w:space="0" w:color="auto"/>
        <w:right w:val="none" w:sz="0" w:space="0" w:color="auto"/>
      </w:divBdr>
    </w:div>
    <w:div w:id="821194725">
      <w:bodyDiv w:val="1"/>
      <w:marLeft w:val="0"/>
      <w:marRight w:val="0"/>
      <w:marTop w:val="0"/>
      <w:marBottom w:val="0"/>
      <w:divBdr>
        <w:top w:val="none" w:sz="0" w:space="0" w:color="auto"/>
        <w:left w:val="none" w:sz="0" w:space="0" w:color="auto"/>
        <w:bottom w:val="none" w:sz="0" w:space="0" w:color="auto"/>
        <w:right w:val="none" w:sz="0" w:space="0" w:color="auto"/>
      </w:divBdr>
    </w:div>
    <w:div w:id="855926559">
      <w:bodyDiv w:val="1"/>
      <w:marLeft w:val="0"/>
      <w:marRight w:val="0"/>
      <w:marTop w:val="0"/>
      <w:marBottom w:val="0"/>
      <w:divBdr>
        <w:top w:val="none" w:sz="0" w:space="0" w:color="auto"/>
        <w:left w:val="none" w:sz="0" w:space="0" w:color="auto"/>
        <w:bottom w:val="none" w:sz="0" w:space="0" w:color="auto"/>
        <w:right w:val="none" w:sz="0" w:space="0" w:color="auto"/>
      </w:divBdr>
    </w:div>
    <w:div w:id="876628129">
      <w:bodyDiv w:val="1"/>
      <w:marLeft w:val="0"/>
      <w:marRight w:val="0"/>
      <w:marTop w:val="0"/>
      <w:marBottom w:val="0"/>
      <w:divBdr>
        <w:top w:val="none" w:sz="0" w:space="0" w:color="auto"/>
        <w:left w:val="none" w:sz="0" w:space="0" w:color="auto"/>
        <w:bottom w:val="none" w:sz="0" w:space="0" w:color="auto"/>
        <w:right w:val="none" w:sz="0" w:space="0" w:color="auto"/>
      </w:divBdr>
    </w:div>
    <w:div w:id="88467741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1000814165">
      <w:bodyDiv w:val="1"/>
      <w:marLeft w:val="0"/>
      <w:marRight w:val="0"/>
      <w:marTop w:val="0"/>
      <w:marBottom w:val="0"/>
      <w:divBdr>
        <w:top w:val="none" w:sz="0" w:space="0" w:color="auto"/>
        <w:left w:val="none" w:sz="0" w:space="0" w:color="auto"/>
        <w:bottom w:val="none" w:sz="0" w:space="0" w:color="auto"/>
        <w:right w:val="none" w:sz="0" w:space="0" w:color="auto"/>
      </w:divBdr>
    </w:div>
    <w:div w:id="1004282247">
      <w:bodyDiv w:val="1"/>
      <w:marLeft w:val="0"/>
      <w:marRight w:val="0"/>
      <w:marTop w:val="0"/>
      <w:marBottom w:val="0"/>
      <w:divBdr>
        <w:top w:val="none" w:sz="0" w:space="0" w:color="auto"/>
        <w:left w:val="none" w:sz="0" w:space="0" w:color="auto"/>
        <w:bottom w:val="none" w:sz="0" w:space="0" w:color="auto"/>
        <w:right w:val="none" w:sz="0" w:space="0" w:color="auto"/>
      </w:divBdr>
    </w:div>
    <w:div w:id="1014262376">
      <w:bodyDiv w:val="1"/>
      <w:marLeft w:val="0"/>
      <w:marRight w:val="0"/>
      <w:marTop w:val="0"/>
      <w:marBottom w:val="0"/>
      <w:divBdr>
        <w:top w:val="none" w:sz="0" w:space="0" w:color="auto"/>
        <w:left w:val="none" w:sz="0" w:space="0" w:color="auto"/>
        <w:bottom w:val="none" w:sz="0" w:space="0" w:color="auto"/>
        <w:right w:val="none" w:sz="0" w:space="0" w:color="auto"/>
      </w:divBdr>
    </w:div>
    <w:div w:id="1020276216">
      <w:bodyDiv w:val="1"/>
      <w:marLeft w:val="0"/>
      <w:marRight w:val="0"/>
      <w:marTop w:val="0"/>
      <w:marBottom w:val="0"/>
      <w:divBdr>
        <w:top w:val="none" w:sz="0" w:space="0" w:color="auto"/>
        <w:left w:val="none" w:sz="0" w:space="0" w:color="auto"/>
        <w:bottom w:val="none" w:sz="0" w:space="0" w:color="auto"/>
        <w:right w:val="none" w:sz="0" w:space="0" w:color="auto"/>
      </w:divBdr>
    </w:div>
    <w:div w:id="1044602423">
      <w:bodyDiv w:val="1"/>
      <w:marLeft w:val="0"/>
      <w:marRight w:val="0"/>
      <w:marTop w:val="0"/>
      <w:marBottom w:val="0"/>
      <w:divBdr>
        <w:top w:val="none" w:sz="0" w:space="0" w:color="auto"/>
        <w:left w:val="none" w:sz="0" w:space="0" w:color="auto"/>
        <w:bottom w:val="none" w:sz="0" w:space="0" w:color="auto"/>
        <w:right w:val="none" w:sz="0" w:space="0" w:color="auto"/>
      </w:divBdr>
    </w:div>
    <w:div w:id="1056010093">
      <w:bodyDiv w:val="1"/>
      <w:marLeft w:val="0"/>
      <w:marRight w:val="0"/>
      <w:marTop w:val="0"/>
      <w:marBottom w:val="0"/>
      <w:divBdr>
        <w:top w:val="none" w:sz="0" w:space="0" w:color="auto"/>
        <w:left w:val="none" w:sz="0" w:space="0" w:color="auto"/>
        <w:bottom w:val="none" w:sz="0" w:space="0" w:color="auto"/>
        <w:right w:val="none" w:sz="0" w:space="0" w:color="auto"/>
      </w:divBdr>
    </w:div>
    <w:div w:id="1062871342">
      <w:bodyDiv w:val="1"/>
      <w:marLeft w:val="0"/>
      <w:marRight w:val="0"/>
      <w:marTop w:val="0"/>
      <w:marBottom w:val="0"/>
      <w:divBdr>
        <w:top w:val="none" w:sz="0" w:space="0" w:color="auto"/>
        <w:left w:val="none" w:sz="0" w:space="0" w:color="auto"/>
        <w:bottom w:val="none" w:sz="0" w:space="0" w:color="auto"/>
        <w:right w:val="none" w:sz="0" w:space="0" w:color="auto"/>
      </w:divBdr>
    </w:div>
    <w:div w:id="1068499338">
      <w:bodyDiv w:val="1"/>
      <w:marLeft w:val="0"/>
      <w:marRight w:val="0"/>
      <w:marTop w:val="0"/>
      <w:marBottom w:val="0"/>
      <w:divBdr>
        <w:top w:val="none" w:sz="0" w:space="0" w:color="auto"/>
        <w:left w:val="none" w:sz="0" w:space="0" w:color="auto"/>
        <w:bottom w:val="none" w:sz="0" w:space="0" w:color="auto"/>
        <w:right w:val="none" w:sz="0" w:space="0" w:color="auto"/>
      </w:divBdr>
    </w:div>
    <w:div w:id="1095591196">
      <w:bodyDiv w:val="1"/>
      <w:marLeft w:val="0"/>
      <w:marRight w:val="0"/>
      <w:marTop w:val="0"/>
      <w:marBottom w:val="0"/>
      <w:divBdr>
        <w:top w:val="none" w:sz="0" w:space="0" w:color="auto"/>
        <w:left w:val="none" w:sz="0" w:space="0" w:color="auto"/>
        <w:bottom w:val="none" w:sz="0" w:space="0" w:color="auto"/>
        <w:right w:val="none" w:sz="0" w:space="0" w:color="auto"/>
      </w:divBdr>
    </w:div>
    <w:div w:id="1113666489">
      <w:bodyDiv w:val="1"/>
      <w:marLeft w:val="0"/>
      <w:marRight w:val="0"/>
      <w:marTop w:val="0"/>
      <w:marBottom w:val="0"/>
      <w:divBdr>
        <w:top w:val="none" w:sz="0" w:space="0" w:color="auto"/>
        <w:left w:val="none" w:sz="0" w:space="0" w:color="auto"/>
        <w:bottom w:val="none" w:sz="0" w:space="0" w:color="auto"/>
        <w:right w:val="none" w:sz="0" w:space="0" w:color="auto"/>
      </w:divBdr>
    </w:div>
    <w:div w:id="1122919670">
      <w:bodyDiv w:val="1"/>
      <w:marLeft w:val="0"/>
      <w:marRight w:val="0"/>
      <w:marTop w:val="0"/>
      <w:marBottom w:val="0"/>
      <w:divBdr>
        <w:top w:val="none" w:sz="0" w:space="0" w:color="auto"/>
        <w:left w:val="none" w:sz="0" w:space="0" w:color="auto"/>
        <w:bottom w:val="none" w:sz="0" w:space="0" w:color="auto"/>
        <w:right w:val="none" w:sz="0" w:space="0" w:color="auto"/>
      </w:divBdr>
    </w:div>
    <w:div w:id="1138298438">
      <w:bodyDiv w:val="1"/>
      <w:marLeft w:val="0"/>
      <w:marRight w:val="0"/>
      <w:marTop w:val="0"/>
      <w:marBottom w:val="0"/>
      <w:divBdr>
        <w:top w:val="none" w:sz="0" w:space="0" w:color="auto"/>
        <w:left w:val="none" w:sz="0" w:space="0" w:color="auto"/>
        <w:bottom w:val="none" w:sz="0" w:space="0" w:color="auto"/>
        <w:right w:val="none" w:sz="0" w:space="0" w:color="auto"/>
      </w:divBdr>
    </w:div>
    <w:div w:id="1153564891">
      <w:bodyDiv w:val="1"/>
      <w:marLeft w:val="0"/>
      <w:marRight w:val="0"/>
      <w:marTop w:val="0"/>
      <w:marBottom w:val="0"/>
      <w:divBdr>
        <w:top w:val="none" w:sz="0" w:space="0" w:color="auto"/>
        <w:left w:val="none" w:sz="0" w:space="0" w:color="auto"/>
        <w:bottom w:val="none" w:sz="0" w:space="0" w:color="auto"/>
        <w:right w:val="none" w:sz="0" w:space="0" w:color="auto"/>
      </w:divBdr>
    </w:div>
    <w:div w:id="1163474467">
      <w:bodyDiv w:val="1"/>
      <w:marLeft w:val="0"/>
      <w:marRight w:val="0"/>
      <w:marTop w:val="0"/>
      <w:marBottom w:val="0"/>
      <w:divBdr>
        <w:top w:val="none" w:sz="0" w:space="0" w:color="auto"/>
        <w:left w:val="none" w:sz="0" w:space="0" w:color="auto"/>
        <w:bottom w:val="none" w:sz="0" w:space="0" w:color="auto"/>
        <w:right w:val="none" w:sz="0" w:space="0" w:color="auto"/>
      </w:divBdr>
    </w:div>
    <w:div w:id="1175147903">
      <w:bodyDiv w:val="1"/>
      <w:marLeft w:val="0"/>
      <w:marRight w:val="0"/>
      <w:marTop w:val="0"/>
      <w:marBottom w:val="0"/>
      <w:divBdr>
        <w:top w:val="none" w:sz="0" w:space="0" w:color="auto"/>
        <w:left w:val="none" w:sz="0" w:space="0" w:color="auto"/>
        <w:bottom w:val="none" w:sz="0" w:space="0" w:color="auto"/>
        <w:right w:val="none" w:sz="0" w:space="0" w:color="auto"/>
      </w:divBdr>
    </w:div>
    <w:div w:id="1185091312">
      <w:bodyDiv w:val="1"/>
      <w:marLeft w:val="0"/>
      <w:marRight w:val="0"/>
      <w:marTop w:val="0"/>
      <w:marBottom w:val="0"/>
      <w:divBdr>
        <w:top w:val="none" w:sz="0" w:space="0" w:color="auto"/>
        <w:left w:val="none" w:sz="0" w:space="0" w:color="auto"/>
        <w:bottom w:val="none" w:sz="0" w:space="0" w:color="auto"/>
        <w:right w:val="none" w:sz="0" w:space="0" w:color="auto"/>
      </w:divBdr>
    </w:div>
    <w:div w:id="1215196359">
      <w:bodyDiv w:val="1"/>
      <w:marLeft w:val="0"/>
      <w:marRight w:val="0"/>
      <w:marTop w:val="0"/>
      <w:marBottom w:val="0"/>
      <w:divBdr>
        <w:top w:val="none" w:sz="0" w:space="0" w:color="auto"/>
        <w:left w:val="none" w:sz="0" w:space="0" w:color="auto"/>
        <w:bottom w:val="none" w:sz="0" w:space="0" w:color="auto"/>
        <w:right w:val="none" w:sz="0" w:space="0" w:color="auto"/>
      </w:divBdr>
    </w:div>
    <w:div w:id="1246652305">
      <w:bodyDiv w:val="1"/>
      <w:marLeft w:val="0"/>
      <w:marRight w:val="0"/>
      <w:marTop w:val="0"/>
      <w:marBottom w:val="0"/>
      <w:divBdr>
        <w:top w:val="none" w:sz="0" w:space="0" w:color="auto"/>
        <w:left w:val="none" w:sz="0" w:space="0" w:color="auto"/>
        <w:bottom w:val="none" w:sz="0" w:space="0" w:color="auto"/>
        <w:right w:val="none" w:sz="0" w:space="0" w:color="auto"/>
      </w:divBdr>
    </w:div>
    <w:div w:id="1264266030">
      <w:bodyDiv w:val="1"/>
      <w:marLeft w:val="0"/>
      <w:marRight w:val="0"/>
      <w:marTop w:val="0"/>
      <w:marBottom w:val="0"/>
      <w:divBdr>
        <w:top w:val="none" w:sz="0" w:space="0" w:color="auto"/>
        <w:left w:val="none" w:sz="0" w:space="0" w:color="auto"/>
        <w:bottom w:val="none" w:sz="0" w:space="0" w:color="auto"/>
        <w:right w:val="none" w:sz="0" w:space="0" w:color="auto"/>
      </w:divBdr>
    </w:div>
    <w:div w:id="1294167570">
      <w:bodyDiv w:val="1"/>
      <w:marLeft w:val="0"/>
      <w:marRight w:val="0"/>
      <w:marTop w:val="0"/>
      <w:marBottom w:val="0"/>
      <w:divBdr>
        <w:top w:val="none" w:sz="0" w:space="0" w:color="auto"/>
        <w:left w:val="none" w:sz="0" w:space="0" w:color="auto"/>
        <w:bottom w:val="none" w:sz="0" w:space="0" w:color="auto"/>
        <w:right w:val="none" w:sz="0" w:space="0" w:color="auto"/>
      </w:divBdr>
    </w:div>
    <w:div w:id="1310205008">
      <w:bodyDiv w:val="1"/>
      <w:marLeft w:val="0"/>
      <w:marRight w:val="0"/>
      <w:marTop w:val="0"/>
      <w:marBottom w:val="0"/>
      <w:divBdr>
        <w:top w:val="none" w:sz="0" w:space="0" w:color="auto"/>
        <w:left w:val="none" w:sz="0" w:space="0" w:color="auto"/>
        <w:bottom w:val="none" w:sz="0" w:space="0" w:color="auto"/>
        <w:right w:val="none" w:sz="0" w:space="0" w:color="auto"/>
      </w:divBdr>
    </w:div>
    <w:div w:id="1340817698">
      <w:bodyDiv w:val="1"/>
      <w:marLeft w:val="0"/>
      <w:marRight w:val="0"/>
      <w:marTop w:val="0"/>
      <w:marBottom w:val="0"/>
      <w:divBdr>
        <w:top w:val="none" w:sz="0" w:space="0" w:color="auto"/>
        <w:left w:val="none" w:sz="0" w:space="0" w:color="auto"/>
        <w:bottom w:val="none" w:sz="0" w:space="0" w:color="auto"/>
        <w:right w:val="none" w:sz="0" w:space="0" w:color="auto"/>
      </w:divBdr>
    </w:div>
    <w:div w:id="1344749477">
      <w:bodyDiv w:val="1"/>
      <w:marLeft w:val="0"/>
      <w:marRight w:val="0"/>
      <w:marTop w:val="0"/>
      <w:marBottom w:val="0"/>
      <w:divBdr>
        <w:top w:val="none" w:sz="0" w:space="0" w:color="auto"/>
        <w:left w:val="none" w:sz="0" w:space="0" w:color="auto"/>
        <w:bottom w:val="none" w:sz="0" w:space="0" w:color="auto"/>
        <w:right w:val="none" w:sz="0" w:space="0" w:color="auto"/>
      </w:divBdr>
    </w:div>
    <w:div w:id="1349680140">
      <w:bodyDiv w:val="1"/>
      <w:marLeft w:val="0"/>
      <w:marRight w:val="0"/>
      <w:marTop w:val="0"/>
      <w:marBottom w:val="0"/>
      <w:divBdr>
        <w:top w:val="none" w:sz="0" w:space="0" w:color="auto"/>
        <w:left w:val="none" w:sz="0" w:space="0" w:color="auto"/>
        <w:bottom w:val="none" w:sz="0" w:space="0" w:color="auto"/>
        <w:right w:val="none" w:sz="0" w:space="0" w:color="auto"/>
      </w:divBdr>
    </w:div>
    <w:div w:id="1397967964">
      <w:bodyDiv w:val="1"/>
      <w:marLeft w:val="0"/>
      <w:marRight w:val="0"/>
      <w:marTop w:val="0"/>
      <w:marBottom w:val="0"/>
      <w:divBdr>
        <w:top w:val="none" w:sz="0" w:space="0" w:color="auto"/>
        <w:left w:val="none" w:sz="0" w:space="0" w:color="auto"/>
        <w:bottom w:val="none" w:sz="0" w:space="0" w:color="auto"/>
        <w:right w:val="none" w:sz="0" w:space="0" w:color="auto"/>
      </w:divBdr>
    </w:div>
    <w:div w:id="1412923080">
      <w:bodyDiv w:val="1"/>
      <w:marLeft w:val="0"/>
      <w:marRight w:val="0"/>
      <w:marTop w:val="0"/>
      <w:marBottom w:val="0"/>
      <w:divBdr>
        <w:top w:val="none" w:sz="0" w:space="0" w:color="auto"/>
        <w:left w:val="none" w:sz="0" w:space="0" w:color="auto"/>
        <w:bottom w:val="none" w:sz="0" w:space="0" w:color="auto"/>
        <w:right w:val="none" w:sz="0" w:space="0" w:color="auto"/>
      </w:divBdr>
    </w:div>
    <w:div w:id="1416322002">
      <w:bodyDiv w:val="1"/>
      <w:marLeft w:val="0"/>
      <w:marRight w:val="0"/>
      <w:marTop w:val="0"/>
      <w:marBottom w:val="0"/>
      <w:divBdr>
        <w:top w:val="none" w:sz="0" w:space="0" w:color="auto"/>
        <w:left w:val="none" w:sz="0" w:space="0" w:color="auto"/>
        <w:bottom w:val="none" w:sz="0" w:space="0" w:color="auto"/>
        <w:right w:val="none" w:sz="0" w:space="0" w:color="auto"/>
      </w:divBdr>
    </w:div>
    <w:div w:id="1450008824">
      <w:bodyDiv w:val="1"/>
      <w:marLeft w:val="0"/>
      <w:marRight w:val="0"/>
      <w:marTop w:val="0"/>
      <w:marBottom w:val="0"/>
      <w:divBdr>
        <w:top w:val="none" w:sz="0" w:space="0" w:color="auto"/>
        <w:left w:val="none" w:sz="0" w:space="0" w:color="auto"/>
        <w:bottom w:val="none" w:sz="0" w:space="0" w:color="auto"/>
        <w:right w:val="none" w:sz="0" w:space="0" w:color="auto"/>
      </w:divBdr>
    </w:div>
    <w:div w:id="1465198748">
      <w:bodyDiv w:val="1"/>
      <w:marLeft w:val="0"/>
      <w:marRight w:val="0"/>
      <w:marTop w:val="0"/>
      <w:marBottom w:val="0"/>
      <w:divBdr>
        <w:top w:val="none" w:sz="0" w:space="0" w:color="auto"/>
        <w:left w:val="none" w:sz="0" w:space="0" w:color="auto"/>
        <w:bottom w:val="none" w:sz="0" w:space="0" w:color="auto"/>
        <w:right w:val="none" w:sz="0" w:space="0" w:color="auto"/>
      </w:divBdr>
    </w:div>
    <w:div w:id="1493834272">
      <w:bodyDiv w:val="1"/>
      <w:marLeft w:val="0"/>
      <w:marRight w:val="0"/>
      <w:marTop w:val="0"/>
      <w:marBottom w:val="0"/>
      <w:divBdr>
        <w:top w:val="none" w:sz="0" w:space="0" w:color="auto"/>
        <w:left w:val="none" w:sz="0" w:space="0" w:color="auto"/>
        <w:bottom w:val="none" w:sz="0" w:space="0" w:color="auto"/>
        <w:right w:val="none" w:sz="0" w:space="0" w:color="auto"/>
      </w:divBdr>
    </w:div>
    <w:div w:id="1495754863">
      <w:bodyDiv w:val="1"/>
      <w:marLeft w:val="0"/>
      <w:marRight w:val="0"/>
      <w:marTop w:val="0"/>
      <w:marBottom w:val="0"/>
      <w:divBdr>
        <w:top w:val="none" w:sz="0" w:space="0" w:color="auto"/>
        <w:left w:val="none" w:sz="0" w:space="0" w:color="auto"/>
        <w:bottom w:val="none" w:sz="0" w:space="0" w:color="auto"/>
        <w:right w:val="none" w:sz="0" w:space="0" w:color="auto"/>
      </w:divBdr>
    </w:div>
    <w:div w:id="1499886572">
      <w:bodyDiv w:val="1"/>
      <w:marLeft w:val="0"/>
      <w:marRight w:val="0"/>
      <w:marTop w:val="0"/>
      <w:marBottom w:val="0"/>
      <w:divBdr>
        <w:top w:val="none" w:sz="0" w:space="0" w:color="auto"/>
        <w:left w:val="none" w:sz="0" w:space="0" w:color="auto"/>
        <w:bottom w:val="none" w:sz="0" w:space="0" w:color="auto"/>
        <w:right w:val="none" w:sz="0" w:space="0" w:color="auto"/>
      </w:divBdr>
    </w:div>
    <w:div w:id="1505166049">
      <w:bodyDiv w:val="1"/>
      <w:marLeft w:val="0"/>
      <w:marRight w:val="0"/>
      <w:marTop w:val="0"/>
      <w:marBottom w:val="0"/>
      <w:divBdr>
        <w:top w:val="none" w:sz="0" w:space="0" w:color="auto"/>
        <w:left w:val="none" w:sz="0" w:space="0" w:color="auto"/>
        <w:bottom w:val="none" w:sz="0" w:space="0" w:color="auto"/>
        <w:right w:val="none" w:sz="0" w:space="0" w:color="auto"/>
      </w:divBdr>
    </w:div>
    <w:div w:id="1515342075">
      <w:bodyDiv w:val="1"/>
      <w:marLeft w:val="0"/>
      <w:marRight w:val="0"/>
      <w:marTop w:val="0"/>
      <w:marBottom w:val="0"/>
      <w:divBdr>
        <w:top w:val="none" w:sz="0" w:space="0" w:color="auto"/>
        <w:left w:val="none" w:sz="0" w:space="0" w:color="auto"/>
        <w:bottom w:val="none" w:sz="0" w:space="0" w:color="auto"/>
        <w:right w:val="none" w:sz="0" w:space="0" w:color="auto"/>
      </w:divBdr>
    </w:div>
    <w:div w:id="1592352191">
      <w:bodyDiv w:val="1"/>
      <w:marLeft w:val="0"/>
      <w:marRight w:val="0"/>
      <w:marTop w:val="0"/>
      <w:marBottom w:val="0"/>
      <w:divBdr>
        <w:top w:val="none" w:sz="0" w:space="0" w:color="auto"/>
        <w:left w:val="none" w:sz="0" w:space="0" w:color="auto"/>
        <w:bottom w:val="none" w:sz="0" w:space="0" w:color="auto"/>
        <w:right w:val="none" w:sz="0" w:space="0" w:color="auto"/>
      </w:divBdr>
    </w:div>
    <w:div w:id="1593395691">
      <w:bodyDiv w:val="1"/>
      <w:marLeft w:val="0"/>
      <w:marRight w:val="0"/>
      <w:marTop w:val="0"/>
      <w:marBottom w:val="0"/>
      <w:divBdr>
        <w:top w:val="none" w:sz="0" w:space="0" w:color="auto"/>
        <w:left w:val="none" w:sz="0" w:space="0" w:color="auto"/>
        <w:bottom w:val="none" w:sz="0" w:space="0" w:color="auto"/>
        <w:right w:val="none" w:sz="0" w:space="0" w:color="auto"/>
      </w:divBdr>
    </w:div>
    <w:div w:id="1605115517">
      <w:bodyDiv w:val="1"/>
      <w:marLeft w:val="0"/>
      <w:marRight w:val="0"/>
      <w:marTop w:val="0"/>
      <w:marBottom w:val="0"/>
      <w:divBdr>
        <w:top w:val="none" w:sz="0" w:space="0" w:color="auto"/>
        <w:left w:val="none" w:sz="0" w:space="0" w:color="auto"/>
        <w:bottom w:val="none" w:sz="0" w:space="0" w:color="auto"/>
        <w:right w:val="none" w:sz="0" w:space="0" w:color="auto"/>
      </w:divBdr>
    </w:div>
    <w:div w:id="1617902254">
      <w:bodyDiv w:val="1"/>
      <w:marLeft w:val="0"/>
      <w:marRight w:val="0"/>
      <w:marTop w:val="0"/>
      <w:marBottom w:val="0"/>
      <w:divBdr>
        <w:top w:val="none" w:sz="0" w:space="0" w:color="auto"/>
        <w:left w:val="none" w:sz="0" w:space="0" w:color="auto"/>
        <w:bottom w:val="none" w:sz="0" w:space="0" w:color="auto"/>
        <w:right w:val="none" w:sz="0" w:space="0" w:color="auto"/>
      </w:divBdr>
    </w:div>
    <w:div w:id="1660575167">
      <w:bodyDiv w:val="1"/>
      <w:marLeft w:val="0"/>
      <w:marRight w:val="0"/>
      <w:marTop w:val="0"/>
      <w:marBottom w:val="0"/>
      <w:divBdr>
        <w:top w:val="none" w:sz="0" w:space="0" w:color="auto"/>
        <w:left w:val="none" w:sz="0" w:space="0" w:color="auto"/>
        <w:bottom w:val="none" w:sz="0" w:space="0" w:color="auto"/>
        <w:right w:val="none" w:sz="0" w:space="0" w:color="auto"/>
      </w:divBdr>
    </w:div>
    <w:div w:id="1676764902">
      <w:bodyDiv w:val="1"/>
      <w:marLeft w:val="0"/>
      <w:marRight w:val="0"/>
      <w:marTop w:val="0"/>
      <w:marBottom w:val="0"/>
      <w:divBdr>
        <w:top w:val="none" w:sz="0" w:space="0" w:color="auto"/>
        <w:left w:val="none" w:sz="0" w:space="0" w:color="auto"/>
        <w:bottom w:val="none" w:sz="0" w:space="0" w:color="auto"/>
        <w:right w:val="none" w:sz="0" w:space="0" w:color="auto"/>
      </w:divBdr>
    </w:div>
    <w:div w:id="1682930473">
      <w:bodyDiv w:val="1"/>
      <w:marLeft w:val="0"/>
      <w:marRight w:val="0"/>
      <w:marTop w:val="0"/>
      <w:marBottom w:val="0"/>
      <w:divBdr>
        <w:top w:val="none" w:sz="0" w:space="0" w:color="auto"/>
        <w:left w:val="none" w:sz="0" w:space="0" w:color="auto"/>
        <w:bottom w:val="none" w:sz="0" w:space="0" w:color="auto"/>
        <w:right w:val="none" w:sz="0" w:space="0" w:color="auto"/>
      </w:divBdr>
    </w:div>
    <w:div w:id="1693872810">
      <w:bodyDiv w:val="1"/>
      <w:marLeft w:val="0"/>
      <w:marRight w:val="0"/>
      <w:marTop w:val="0"/>
      <w:marBottom w:val="0"/>
      <w:divBdr>
        <w:top w:val="none" w:sz="0" w:space="0" w:color="auto"/>
        <w:left w:val="none" w:sz="0" w:space="0" w:color="auto"/>
        <w:bottom w:val="none" w:sz="0" w:space="0" w:color="auto"/>
        <w:right w:val="none" w:sz="0" w:space="0" w:color="auto"/>
      </w:divBdr>
    </w:div>
    <w:div w:id="1716351328">
      <w:bodyDiv w:val="1"/>
      <w:marLeft w:val="0"/>
      <w:marRight w:val="0"/>
      <w:marTop w:val="0"/>
      <w:marBottom w:val="0"/>
      <w:divBdr>
        <w:top w:val="none" w:sz="0" w:space="0" w:color="auto"/>
        <w:left w:val="none" w:sz="0" w:space="0" w:color="auto"/>
        <w:bottom w:val="none" w:sz="0" w:space="0" w:color="auto"/>
        <w:right w:val="none" w:sz="0" w:space="0" w:color="auto"/>
      </w:divBdr>
    </w:div>
    <w:div w:id="1720477094">
      <w:bodyDiv w:val="1"/>
      <w:marLeft w:val="0"/>
      <w:marRight w:val="0"/>
      <w:marTop w:val="0"/>
      <w:marBottom w:val="0"/>
      <w:divBdr>
        <w:top w:val="none" w:sz="0" w:space="0" w:color="auto"/>
        <w:left w:val="none" w:sz="0" w:space="0" w:color="auto"/>
        <w:bottom w:val="none" w:sz="0" w:space="0" w:color="auto"/>
        <w:right w:val="none" w:sz="0" w:space="0" w:color="auto"/>
      </w:divBdr>
    </w:div>
    <w:div w:id="1722823051">
      <w:bodyDiv w:val="1"/>
      <w:marLeft w:val="0"/>
      <w:marRight w:val="0"/>
      <w:marTop w:val="0"/>
      <w:marBottom w:val="0"/>
      <w:divBdr>
        <w:top w:val="none" w:sz="0" w:space="0" w:color="auto"/>
        <w:left w:val="none" w:sz="0" w:space="0" w:color="auto"/>
        <w:bottom w:val="none" w:sz="0" w:space="0" w:color="auto"/>
        <w:right w:val="none" w:sz="0" w:space="0" w:color="auto"/>
      </w:divBdr>
    </w:div>
    <w:div w:id="1727417072">
      <w:bodyDiv w:val="1"/>
      <w:marLeft w:val="0"/>
      <w:marRight w:val="0"/>
      <w:marTop w:val="0"/>
      <w:marBottom w:val="0"/>
      <w:divBdr>
        <w:top w:val="none" w:sz="0" w:space="0" w:color="auto"/>
        <w:left w:val="none" w:sz="0" w:space="0" w:color="auto"/>
        <w:bottom w:val="none" w:sz="0" w:space="0" w:color="auto"/>
        <w:right w:val="none" w:sz="0" w:space="0" w:color="auto"/>
      </w:divBdr>
    </w:div>
    <w:div w:id="1733038857">
      <w:bodyDiv w:val="1"/>
      <w:marLeft w:val="0"/>
      <w:marRight w:val="0"/>
      <w:marTop w:val="0"/>
      <w:marBottom w:val="0"/>
      <w:divBdr>
        <w:top w:val="none" w:sz="0" w:space="0" w:color="auto"/>
        <w:left w:val="none" w:sz="0" w:space="0" w:color="auto"/>
        <w:bottom w:val="none" w:sz="0" w:space="0" w:color="auto"/>
        <w:right w:val="none" w:sz="0" w:space="0" w:color="auto"/>
      </w:divBdr>
    </w:div>
    <w:div w:id="1751385951">
      <w:bodyDiv w:val="1"/>
      <w:marLeft w:val="0"/>
      <w:marRight w:val="0"/>
      <w:marTop w:val="0"/>
      <w:marBottom w:val="0"/>
      <w:divBdr>
        <w:top w:val="none" w:sz="0" w:space="0" w:color="auto"/>
        <w:left w:val="none" w:sz="0" w:space="0" w:color="auto"/>
        <w:bottom w:val="none" w:sz="0" w:space="0" w:color="auto"/>
        <w:right w:val="none" w:sz="0" w:space="0" w:color="auto"/>
      </w:divBdr>
    </w:div>
    <w:div w:id="1789808741">
      <w:bodyDiv w:val="1"/>
      <w:marLeft w:val="0"/>
      <w:marRight w:val="0"/>
      <w:marTop w:val="0"/>
      <w:marBottom w:val="0"/>
      <w:divBdr>
        <w:top w:val="none" w:sz="0" w:space="0" w:color="auto"/>
        <w:left w:val="none" w:sz="0" w:space="0" w:color="auto"/>
        <w:bottom w:val="none" w:sz="0" w:space="0" w:color="auto"/>
        <w:right w:val="none" w:sz="0" w:space="0" w:color="auto"/>
      </w:divBdr>
    </w:div>
    <w:div w:id="1839929704">
      <w:bodyDiv w:val="1"/>
      <w:marLeft w:val="0"/>
      <w:marRight w:val="0"/>
      <w:marTop w:val="0"/>
      <w:marBottom w:val="0"/>
      <w:divBdr>
        <w:top w:val="none" w:sz="0" w:space="0" w:color="auto"/>
        <w:left w:val="none" w:sz="0" w:space="0" w:color="auto"/>
        <w:bottom w:val="none" w:sz="0" w:space="0" w:color="auto"/>
        <w:right w:val="none" w:sz="0" w:space="0" w:color="auto"/>
      </w:divBdr>
    </w:div>
    <w:div w:id="1845589673">
      <w:bodyDiv w:val="1"/>
      <w:marLeft w:val="0"/>
      <w:marRight w:val="0"/>
      <w:marTop w:val="0"/>
      <w:marBottom w:val="0"/>
      <w:divBdr>
        <w:top w:val="none" w:sz="0" w:space="0" w:color="auto"/>
        <w:left w:val="none" w:sz="0" w:space="0" w:color="auto"/>
        <w:bottom w:val="none" w:sz="0" w:space="0" w:color="auto"/>
        <w:right w:val="none" w:sz="0" w:space="0" w:color="auto"/>
      </w:divBdr>
    </w:div>
    <w:div w:id="1847674375">
      <w:bodyDiv w:val="1"/>
      <w:marLeft w:val="0"/>
      <w:marRight w:val="0"/>
      <w:marTop w:val="0"/>
      <w:marBottom w:val="0"/>
      <w:divBdr>
        <w:top w:val="none" w:sz="0" w:space="0" w:color="auto"/>
        <w:left w:val="none" w:sz="0" w:space="0" w:color="auto"/>
        <w:bottom w:val="none" w:sz="0" w:space="0" w:color="auto"/>
        <w:right w:val="none" w:sz="0" w:space="0" w:color="auto"/>
      </w:divBdr>
    </w:div>
    <w:div w:id="1875849784">
      <w:bodyDiv w:val="1"/>
      <w:marLeft w:val="0"/>
      <w:marRight w:val="0"/>
      <w:marTop w:val="0"/>
      <w:marBottom w:val="0"/>
      <w:divBdr>
        <w:top w:val="none" w:sz="0" w:space="0" w:color="auto"/>
        <w:left w:val="none" w:sz="0" w:space="0" w:color="auto"/>
        <w:bottom w:val="none" w:sz="0" w:space="0" w:color="auto"/>
        <w:right w:val="none" w:sz="0" w:space="0" w:color="auto"/>
      </w:divBdr>
    </w:div>
    <w:div w:id="1879468512">
      <w:bodyDiv w:val="1"/>
      <w:marLeft w:val="0"/>
      <w:marRight w:val="0"/>
      <w:marTop w:val="0"/>
      <w:marBottom w:val="0"/>
      <w:divBdr>
        <w:top w:val="none" w:sz="0" w:space="0" w:color="auto"/>
        <w:left w:val="none" w:sz="0" w:space="0" w:color="auto"/>
        <w:bottom w:val="none" w:sz="0" w:space="0" w:color="auto"/>
        <w:right w:val="none" w:sz="0" w:space="0" w:color="auto"/>
      </w:divBdr>
    </w:div>
    <w:div w:id="1907838691">
      <w:bodyDiv w:val="1"/>
      <w:marLeft w:val="0"/>
      <w:marRight w:val="0"/>
      <w:marTop w:val="0"/>
      <w:marBottom w:val="0"/>
      <w:divBdr>
        <w:top w:val="none" w:sz="0" w:space="0" w:color="auto"/>
        <w:left w:val="none" w:sz="0" w:space="0" w:color="auto"/>
        <w:bottom w:val="none" w:sz="0" w:space="0" w:color="auto"/>
        <w:right w:val="none" w:sz="0" w:space="0" w:color="auto"/>
      </w:divBdr>
    </w:div>
    <w:div w:id="1925718731">
      <w:bodyDiv w:val="1"/>
      <w:marLeft w:val="0"/>
      <w:marRight w:val="0"/>
      <w:marTop w:val="0"/>
      <w:marBottom w:val="0"/>
      <w:divBdr>
        <w:top w:val="none" w:sz="0" w:space="0" w:color="auto"/>
        <w:left w:val="none" w:sz="0" w:space="0" w:color="auto"/>
        <w:bottom w:val="none" w:sz="0" w:space="0" w:color="auto"/>
        <w:right w:val="none" w:sz="0" w:space="0" w:color="auto"/>
      </w:divBdr>
    </w:div>
    <w:div w:id="1959529437">
      <w:bodyDiv w:val="1"/>
      <w:marLeft w:val="0"/>
      <w:marRight w:val="0"/>
      <w:marTop w:val="0"/>
      <w:marBottom w:val="0"/>
      <w:divBdr>
        <w:top w:val="none" w:sz="0" w:space="0" w:color="auto"/>
        <w:left w:val="none" w:sz="0" w:space="0" w:color="auto"/>
        <w:bottom w:val="none" w:sz="0" w:space="0" w:color="auto"/>
        <w:right w:val="none" w:sz="0" w:space="0" w:color="auto"/>
      </w:divBdr>
    </w:div>
    <w:div w:id="2002931031">
      <w:bodyDiv w:val="1"/>
      <w:marLeft w:val="0"/>
      <w:marRight w:val="0"/>
      <w:marTop w:val="0"/>
      <w:marBottom w:val="0"/>
      <w:divBdr>
        <w:top w:val="none" w:sz="0" w:space="0" w:color="auto"/>
        <w:left w:val="none" w:sz="0" w:space="0" w:color="auto"/>
        <w:bottom w:val="none" w:sz="0" w:space="0" w:color="auto"/>
        <w:right w:val="none" w:sz="0" w:space="0" w:color="auto"/>
      </w:divBdr>
    </w:div>
    <w:div w:id="2025471442">
      <w:bodyDiv w:val="1"/>
      <w:marLeft w:val="0"/>
      <w:marRight w:val="0"/>
      <w:marTop w:val="0"/>
      <w:marBottom w:val="0"/>
      <w:divBdr>
        <w:top w:val="none" w:sz="0" w:space="0" w:color="auto"/>
        <w:left w:val="none" w:sz="0" w:space="0" w:color="auto"/>
        <w:bottom w:val="none" w:sz="0" w:space="0" w:color="auto"/>
        <w:right w:val="none" w:sz="0" w:space="0" w:color="auto"/>
      </w:divBdr>
    </w:div>
    <w:div w:id="2029091017">
      <w:bodyDiv w:val="1"/>
      <w:marLeft w:val="0"/>
      <w:marRight w:val="0"/>
      <w:marTop w:val="0"/>
      <w:marBottom w:val="0"/>
      <w:divBdr>
        <w:top w:val="none" w:sz="0" w:space="0" w:color="auto"/>
        <w:left w:val="none" w:sz="0" w:space="0" w:color="auto"/>
        <w:bottom w:val="none" w:sz="0" w:space="0" w:color="auto"/>
        <w:right w:val="none" w:sz="0" w:space="0" w:color="auto"/>
      </w:divBdr>
    </w:div>
    <w:div w:id="2048601187">
      <w:bodyDiv w:val="1"/>
      <w:marLeft w:val="0"/>
      <w:marRight w:val="0"/>
      <w:marTop w:val="0"/>
      <w:marBottom w:val="0"/>
      <w:divBdr>
        <w:top w:val="none" w:sz="0" w:space="0" w:color="auto"/>
        <w:left w:val="none" w:sz="0" w:space="0" w:color="auto"/>
        <w:bottom w:val="none" w:sz="0" w:space="0" w:color="auto"/>
        <w:right w:val="none" w:sz="0" w:space="0" w:color="auto"/>
      </w:divBdr>
    </w:div>
    <w:div w:id="2049060308">
      <w:bodyDiv w:val="1"/>
      <w:marLeft w:val="0"/>
      <w:marRight w:val="0"/>
      <w:marTop w:val="0"/>
      <w:marBottom w:val="0"/>
      <w:divBdr>
        <w:top w:val="none" w:sz="0" w:space="0" w:color="auto"/>
        <w:left w:val="none" w:sz="0" w:space="0" w:color="auto"/>
        <w:bottom w:val="none" w:sz="0" w:space="0" w:color="auto"/>
        <w:right w:val="none" w:sz="0" w:space="0" w:color="auto"/>
      </w:divBdr>
    </w:div>
    <w:div w:id="2052805310">
      <w:bodyDiv w:val="1"/>
      <w:marLeft w:val="0"/>
      <w:marRight w:val="0"/>
      <w:marTop w:val="0"/>
      <w:marBottom w:val="0"/>
      <w:divBdr>
        <w:top w:val="none" w:sz="0" w:space="0" w:color="auto"/>
        <w:left w:val="none" w:sz="0" w:space="0" w:color="auto"/>
        <w:bottom w:val="none" w:sz="0" w:space="0" w:color="auto"/>
        <w:right w:val="none" w:sz="0" w:space="0" w:color="auto"/>
      </w:divBdr>
    </w:div>
    <w:div w:id="21153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4572-791A-4C61-928F-13D8FD54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5872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REPUBLIQUE FRANÇAISE</vt:lpstr>
    </vt:vector>
  </TitlesOfParts>
  <Company>sanofi-aventis</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FRANÇAISE</dc:title>
  <dc:subject/>
  <dc:creator>Sophie James</dc:creator>
  <cp:keywords/>
  <cp:lastModifiedBy>Sophie James</cp:lastModifiedBy>
  <cp:revision>4</cp:revision>
  <cp:lastPrinted>2023-03-21T14:03:00Z</cp:lastPrinted>
  <dcterms:created xsi:type="dcterms:W3CDTF">2023-05-26T13:39:00Z</dcterms:created>
  <dcterms:modified xsi:type="dcterms:W3CDTF">2023-05-26T13:41:00Z</dcterms:modified>
</cp:coreProperties>
</file>